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AA79" w14:textId="77777777" w:rsidR="00A13FF0" w:rsidRDefault="00A13FF0" w:rsidP="00175165">
      <w:pPr>
        <w:jc w:val="right"/>
        <w:rPr>
          <w:sz w:val="24"/>
          <w:szCs w:val="24"/>
        </w:rPr>
      </w:pPr>
    </w:p>
    <w:p w14:paraId="6FF749B0" w14:textId="3E3ED4CE" w:rsidR="00175165" w:rsidRPr="00175165" w:rsidRDefault="00175165" w:rsidP="00175165">
      <w:pPr>
        <w:jc w:val="right"/>
        <w:rPr>
          <w:sz w:val="24"/>
          <w:szCs w:val="24"/>
        </w:rPr>
      </w:pPr>
      <w:r w:rsidRPr="00175165">
        <w:rPr>
          <w:sz w:val="24"/>
          <w:szCs w:val="24"/>
        </w:rPr>
        <w:t>APSTIPRINĀTS</w:t>
      </w:r>
    </w:p>
    <w:p w14:paraId="7CD2DC4B" w14:textId="77777777" w:rsidR="00175165" w:rsidRPr="00BA7A5C" w:rsidRDefault="00175165" w:rsidP="00175165">
      <w:pPr>
        <w:jc w:val="right"/>
        <w:rPr>
          <w:sz w:val="24"/>
          <w:szCs w:val="24"/>
        </w:rPr>
      </w:pPr>
      <w:r w:rsidRPr="00BA7A5C">
        <w:rPr>
          <w:sz w:val="24"/>
          <w:szCs w:val="24"/>
        </w:rPr>
        <w:t xml:space="preserve">ar konkursa vērtēšanas komisijas </w:t>
      </w:r>
    </w:p>
    <w:p w14:paraId="405A3716" w14:textId="3D3F98E3" w:rsidR="00175165" w:rsidRPr="00175165" w:rsidRDefault="00D80B49" w:rsidP="00175165">
      <w:pPr>
        <w:jc w:val="right"/>
        <w:rPr>
          <w:sz w:val="24"/>
          <w:szCs w:val="24"/>
        </w:rPr>
      </w:pPr>
      <w:r>
        <w:rPr>
          <w:sz w:val="24"/>
          <w:szCs w:val="24"/>
        </w:rPr>
        <w:t>07</w:t>
      </w:r>
      <w:r w:rsidRPr="00D973D1">
        <w:rPr>
          <w:sz w:val="24"/>
          <w:szCs w:val="24"/>
        </w:rPr>
        <w:t>.</w:t>
      </w:r>
      <w:r w:rsidR="00A54C8A">
        <w:rPr>
          <w:sz w:val="24"/>
          <w:szCs w:val="24"/>
        </w:rPr>
        <w:t>0</w:t>
      </w:r>
      <w:r>
        <w:rPr>
          <w:sz w:val="24"/>
          <w:szCs w:val="24"/>
        </w:rPr>
        <w:t>2</w:t>
      </w:r>
      <w:r w:rsidR="00175165" w:rsidRPr="00175165">
        <w:rPr>
          <w:sz w:val="24"/>
          <w:szCs w:val="24"/>
        </w:rPr>
        <w:t>.</w:t>
      </w:r>
      <w:r w:rsidR="005A6E32" w:rsidRPr="00175165">
        <w:rPr>
          <w:sz w:val="24"/>
          <w:szCs w:val="24"/>
        </w:rPr>
        <w:t>202</w:t>
      </w:r>
      <w:r w:rsidR="00A54C8A">
        <w:rPr>
          <w:sz w:val="24"/>
          <w:szCs w:val="24"/>
        </w:rPr>
        <w:t>5</w:t>
      </w:r>
      <w:r w:rsidR="00175165" w:rsidRPr="00175165">
        <w:rPr>
          <w:sz w:val="24"/>
          <w:szCs w:val="24"/>
        </w:rPr>
        <w:t xml:space="preserve">. lēmumu </w:t>
      </w:r>
    </w:p>
    <w:p w14:paraId="60001AFC" w14:textId="43B81452" w:rsidR="001E41F6" w:rsidRDefault="00175165" w:rsidP="00175165">
      <w:pPr>
        <w:jc w:val="right"/>
        <w:rPr>
          <w:sz w:val="24"/>
          <w:szCs w:val="24"/>
        </w:rPr>
      </w:pPr>
      <w:r w:rsidRPr="00175165">
        <w:rPr>
          <w:sz w:val="24"/>
          <w:szCs w:val="24"/>
        </w:rPr>
        <w:t>(Protokols Nr</w:t>
      </w:r>
      <w:r w:rsidR="00D80B49" w:rsidRPr="00175165">
        <w:rPr>
          <w:sz w:val="24"/>
          <w:szCs w:val="24"/>
        </w:rPr>
        <w:t>.</w:t>
      </w:r>
      <w:r w:rsidR="00D80B49">
        <w:rPr>
          <w:sz w:val="24"/>
          <w:szCs w:val="24"/>
        </w:rPr>
        <w:t>1</w:t>
      </w:r>
      <w:r w:rsidR="00D80B49" w:rsidRPr="00175165">
        <w:rPr>
          <w:sz w:val="24"/>
          <w:szCs w:val="24"/>
        </w:rPr>
        <w:t>)</w:t>
      </w:r>
    </w:p>
    <w:p w14:paraId="7F182722" w14:textId="77777777" w:rsidR="00175165" w:rsidRDefault="00175165" w:rsidP="00175165">
      <w:pPr>
        <w:jc w:val="right"/>
        <w:rPr>
          <w:sz w:val="24"/>
          <w:szCs w:val="24"/>
        </w:rPr>
      </w:pPr>
    </w:p>
    <w:p w14:paraId="5CA251A4" w14:textId="77777777" w:rsidR="00175165" w:rsidRDefault="00175165" w:rsidP="00175165">
      <w:pPr>
        <w:jc w:val="right"/>
        <w:rPr>
          <w:sz w:val="24"/>
          <w:szCs w:val="24"/>
        </w:rPr>
      </w:pPr>
    </w:p>
    <w:p w14:paraId="5A22D805" w14:textId="0C8692F1" w:rsidR="00A73C56" w:rsidRPr="00FF3AC6" w:rsidRDefault="00A73C56" w:rsidP="00A73C56">
      <w:pPr>
        <w:jc w:val="center"/>
        <w:rPr>
          <w:b/>
          <w:bCs/>
          <w:sz w:val="30"/>
          <w:szCs w:val="30"/>
        </w:rPr>
      </w:pPr>
      <w:r w:rsidRPr="00FF3AC6">
        <w:rPr>
          <w:b/>
          <w:bCs/>
          <w:sz w:val="30"/>
          <w:szCs w:val="30"/>
        </w:rPr>
        <w:t xml:space="preserve">Rīgas </w:t>
      </w:r>
      <w:r w:rsidR="000020B3">
        <w:rPr>
          <w:b/>
          <w:bCs/>
          <w:sz w:val="30"/>
          <w:szCs w:val="30"/>
        </w:rPr>
        <w:t>valsts</w:t>
      </w:r>
      <w:r w:rsidRPr="00FF3AC6">
        <w:rPr>
          <w:b/>
          <w:bCs/>
          <w:sz w:val="30"/>
          <w:szCs w:val="30"/>
        </w:rPr>
        <w:t xml:space="preserve">pilsētas pašvaldības līdzfinansējuma programmas </w:t>
      </w:r>
    </w:p>
    <w:p w14:paraId="05C610AF" w14:textId="39371A2A" w:rsidR="00A73C56" w:rsidRPr="00FF3AC6" w:rsidRDefault="00A73C56" w:rsidP="00A73C56">
      <w:pPr>
        <w:jc w:val="center"/>
        <w:rPr>
          <w:b/>
          <w:bCs/>
          <w:sz w:val="30"/>
          <w:szCs w:val="30"/>
        </w:rPr>
      </w:pPr>
      <w:r w:rsidRPr="00FF3AC6">
        <w:rPr>
          <w:b/>
          <w:bCs/>
          <w:sz w:val="30"/>
          <w:szCs w:val="30"/>
        </w:rPr>
        <w:t>„Rīgas filmu fonds” ārvalstu filmu uzņemšanai Rīgā</w:t>
      </w:r>
      <w:r w:rsidR="00BA7A5C" w:rsidRPr="00FF3AC6">
        <w:rPr>
          <w:b/>
          <w:bCs/>
          <w:sz w:val="30"/>
          <w:szCs w:val="30"/>
        </w:rPr>
        <w:t xml:space="preserve"> </w:t>
      </w:r>
    </w:p>
    <w:p w14:paraId="1A7ACD63" w14:textId="77777777" w:rsidR="00A73C56" w:rsidRPr="00FF3AC6" w:rsidRDefault="00A73C56" w:rsidP="00A73C56">
      <w:pPr>
        <w:jc w:val="center"/>
        <w:rPr>
          <w:b/>
          <w:bCs/>
          <w:sz w:val="30"/>
          <w:szCs w:val="30"/>
        </w:rPr>
      </w:pPr>
      <w:r w:rsidRPr="00FF3AC6">
        <w:rPr>
          <w:b/>
          <w:bCs/>
          <w:sz w:val="30"/>
          <w:szCs w:val="30"/>
        </w:rPr>
        <w:t>konkursa nolikums</w:t>
      </w:r>
    </w:p>
    <w:p w14:paraId="74261133" w14:textId="77777777" w:rsidR="00175165" w:rsidRPr="00FF3AC6" w:rsidRDefault="00175165" w:rsidP="00175165">
      <w:pPr>
        <w:jc w:val="center"/>
        <w:rPr>
          <w:sz w:val="24"/>
          <w:szCs w:val="24"/>
        </w:rPr>
      </w:pPr>
    </w:p>
    <w:p w14:paraId="736EC13E" w14:textId="77777777" w:rsidR="00B82EDF" w:rsidRPr="00FF3AC6" w:rsidRDefault="00B82EDF" w:rsidP="00175165">
      <w:pPr>
        <w:jc w:val="center"/>
        <w:rPr>
          <w:sz w:val="24"/>
          <w:szCs w:val="24"/>
        </w:rPr>
      </w:pPr>
    </w:p>
    <w:p w14:paraId="7AF86121" w14:textId="77777777" w:rsidR="00A73C56" w:rsidRPr="00FF3AC6" w:rsidRDefault="00A73C56" w:rsidP="00A73C56">
      <w:pPr>
        <w:pStyle w:val="Virsraksts1"/>
        <w:numPr>
          <w:ilvl w:val="0"/>
          <w:numId w:val="0"/>
        </w:numPr>
        <w:jc w:val="center"/>
        <w:rPr>
          <w:rFonts w:ascii="Times New Roman" w:hAnsi="Times New Roman"/>
          <w:sz w:val="26"/>
          <w:szCs w:val="26"/>
        </w:rPr>
      </w:pPr>
      <w:r w:rsidRPr="00FF3AC6">
        <w:rPr>
          <w:rFonts w:ascii="Times New Roman" w:hAnsi="Times New Roman"/>
          <w:sz w:val="26"/>
          <w:szCs w:val="26"/>
        </w:rPr>
        <w:t>I. Vispārīgie jautājumi</w:t>
      </w:r>
    </w:p>
    <w:p w14:paraId="25B327B3" w14:textId="77777777" w:rsidR="00A73C56" w:rsidRPr="00FF3AC6" w:rsidRDefault="00A73C56" w:rsidP="00175165">
      <w:pPr>
        <w:jc w:val="center"/>
        <w:rPr>
          <w:sz w:val="24"/>
          <w:szCs w:val="24"/>
        </w:rPr>
      </w:pPr>
    </w:p>
    <w:p w14:paraId="6506C97A" w14:textId="74350CC9" w:rsidR="00A73C56" w:rsidRPr="00FF3AC6" w:rsidRDefault="00A73C56" w:rsidP="00A73C56">
      <w:pPr>
        <w:pStyle w:val="Sarakstarindkopa"/>
        <w:numPr>
          <w:ilvl w:val="0"/>
          <w:numId w:val="2"/>
        </w:numPr>
        <w:jc w:val="both"/>
        <w:rPr>
          <w:szCs w:val="26"/>
        </w:rPr>
      </w:pPr>
      <w:r w:rsidRPr="00FF3AC6">
        <w:rPr>
          <w:szCs w:val="26"/>
        </w:rPr>
        <w:t xml:space="preserve">Nolikums nosaka Rīgas </w:t>
      </w:r>
      <w:r w:rsidR="000020B3">
        <w:rPr>
          <w:szCs w:val="26"/>
        </w:rPr>
        <w:t>valsts</w:t>
      </w:r>
      <w:r w:rsidRPr="00FF3AC6">
        <w:rPr>
          <w:szCs w:val="26"/>
        </w:rPr>
        <w:t>pilsētas pašvaldības</w:t>
      </w:r>
      <w:r w:rsidR="00054235" w:rsidRPr="00FF3AC6">
        <w:rPr>
          <w:szCs w:val="26"/>
        </w:rPr>
        <w:t xml:space="preserve"> </w:t>
      </w:r>
      <w:r w:rsidR="00BA7A5C" w:rsidRPr="00FF3AC6">
        <w:rPr>
          <w:szCs w:val="26"/>
        </w:rPr>
        <w:t xml:space="preserve">(turpmāk – Pašvaldība) </w:t>
      </w:r>
      <w:r w:rsidRPr="00FF3AC6">
        <w:rPr>
          <w:szCs w:val="26"/>
        </w:rPr>
        <w:t>līdzfinansējumu programmas „Rīgas filmu fonds” ārvalstu filmu uzņemšanai Rīgā</w:t>
      </w:r>
      <w:r w:rsidR="00C9249D" w:rsidRPr="00FF3AC6">
        <w:rPr>
          <w:szCs w:val="26"/>
        </w:rPr>
        <w:t xml:space="preserve"> </w:t>
      </w:r>
      <w:r w:rsidRPr="00FF3AC6">
        <w:rPr>
          <w:szCs w:val="26"/>
        </w:rPr>
        <w:t>konkursa (turpmāk – Konkurss) norises un līdzfinansējuma piešķiršanas</w:t>
      </w:r>
      <w:r w:rsidR="00A311DB" w:rsidRPr="00FF3AC6">
        <w:rPr>
          <w:rStyle w:val="Beiguvresatsauce"/>
          <w:szCs w:val="26"/>
        </w:rPr>
        <w:endnoteReference w:id="1"/>
      </w:r>
      <w:r w:rsidRPr="00FF3AC6">
        <w:rPr>
          <w:szCs w:val="26"/>
        </w:rPr>
        <w:t xml:space="preserve"> kārtību.</w:t>
      </w:r>
    </w:p>
    <w:p w14:paraId="506C4A26" w14:textId="49F2002F" w:rsidR="00A73C56" w:rsidRPr="00D973D1" w:rsidRDefault="00A73C56" w:rsidP="00A73C56">
      <w:pPr>
        <w:pStyle w:val="Sarakstarindkopa"/>
        <w:numPr>
          <w:ilvl w:val="0"/>
          <w:numId w:val="2"/>
        </w:numPr>
        <w:jc w:val="both"/>
        <w:rPr>
          <w:szCs w:val="26"/>
        </w:rPr>
      </w:pPr>
      <w:r w:rsidRPr="00FF3AC6">
        <w:rPr>
          <w:szCs w:val="26"/>
        </w:rPr>
        <w:t xml:space="preserve">Konkursu rīko </w:t>
      </w:r>
      <w:bookmarkStart w:id="0" w:name="_Hlk78879370"/>
      <w:r w:rsidR="000020B3" w:rsidRPr="000020B3">
        <w:rPr>
          <w:szCs w:val="26"/>
        </w:rPr>
        <w:t>Rīgas pašvaldības aģentūra “Rīgas investīciju un tūrisma aģentūra”</w:t>
      </w:r>
      <w:bookmarkEnd w:id="0"/>
      <w:r w:rsidR="000020B3" w:rsidRPr="000020B3">
        <w:rPr>
          <w:szCs w:val="26"/>
        </w:rPr>
        <w:t xml:space="preserve"> (turpmāk – Aģentūra)</w:t>
      </w:r>
      <w:r w:rsidR="00FA652D" w:rsidRPr="00FF3AC6">
        <w:rPr>
          <w:szCs w:val="26"/>
        </w:rPr>
        <w:t xml:space="preserve">, </w:t>
      </w:r>
      <w:r w:rsidR="00BA7A5C" w:rsidRPr="00FF3AC6">
        <w:rPr>
          <w:szCs w:val="26"/>
        </w:rPr>
        <w:t xml:space="preserve">un </w:t>
      </w:r>
      <w:r w:rsidRPr="00FF3AC6">
        <w:rPr>
          <w:szCs w:val="26"/>
        </w:rPr>
        <w:t xml:space="preserve"> Konkursa rīkotāja pilnvarotā kontaktpersona ir </w:t>
      </w:r>
      <w:r w:rsidR="000020B3">
        <w:rPr>
          <w:szCs w:val="26"/>
        </w:rPr>
        <w:t xml:space="preserve">Aģentūras </w:t>
      </w:r>
      <w:r w:rsidR="000020B3" w:rsidRPr="00D973D1">
        <w:rPr>
          <w:szCs w:val="26"/>
        </w:rPr>
        <w:t>Investīciju piesaistes nodaļas vadītājs</w:t>
      </w:r>
      <w:r w:rsidR="00FA652D" w:rsidRPr="00D973D1">
        <w:rPr>
          <w:szCs w:val="26"/>
        </w:rPr>
        <w:t xml:space="preserve"> </w:t>
      </w:r>
      <w:r w:rsidR="00355A3D">
        <w:rPr>
          <w:szCs w:val="26"/>
        </w:rPr>
        <w:t>Eva Medjāne</w:t>
      </w:r>
      <w:r w:rsidRPr="00D973D1">
        <w:rPr>
          <w:szCs w:val="26"/>
        </w:rPr>
        <w:t xml:space="preserve">, tel. </w:t>
      </w:r>
      <w:r w:rsidR="00355A3D">
        <w:rPr>
          <w:szCs w:val="26"/>
        </w:rPr>
        <w:t>29495285</w:t>
      </w:r>
      <w:r w:rsidRPr="00D973D1">
        <w:rPr>
          <w:szCs w:val="26"/>
        </w:rPr>
        <w:t xml:space="preserve">, e-pasta adrese: </w:t>
      </w:r>
      <w:hyperlink r:id="rId8" w:history="1">
        <w:r w:rsidR="00355A3D">
          <w:rPr>
            <w:rStyle w:val="Hipersaite"/>
            <w:color w:val="auto"/>
            <w:szCs w:val="26"/>
          </w:rPr>
          <w:t>eva.medjane</w:t>
        </w:r>
        <w:r w:rsidR="00355A3D" w:rsidRPr="00D973D1">
          <w:rPr>
            <w:rStyle w:val="Hipersaite"/>
            <w:color w:val="auto"/>
            <w:szCs w:val="26"/>
          </w:rPr>
          <w:t>@riga.lv</w:t>
        </w:r>
      </w:hyperlink>
      <w:r w:rsidRPr="00D973D1">
        <w:rPr>
          <w:szCs w:val="26"/>
        </w:rPr>
        <w:t>.</w:t>
      </w:r>
    </w:p>
    <w:p w14:paraId="6565852B" w14:textId="77777777" w:rsidR="00A73C56" w:rsidRPr="00FF3AC6" w:rsidRDefault="00A73C56" w:rsidP="00B54BB0">
      <w:pPr>
        <w:pStyle w:val="Sarakstarindkopa"/>
        <w:numPr>
          <w:ilvl w:val="0"/>
          <w:numId w:val="2"/>
        </w:numPr>
        <w:ind w:left="357" w:hanging="357"/>
        <w:jc w:val="both"/>
        <w:rPr>
          <w:szCs w:val="26"/>
        </w:rPr>
      </w:pPr>
      <w:r w:rsidRPr="00FF3AC6">
        <w:rPr>
          <w:szCs w:val="26"/>
        </w:rPr>
        <w:t>Nolikumā lietotie termini:</w:t>
      </w:r>
    </w:p>
    <w:p w14:paraId="02B2BC02" w14:textId="77777777" w:rsidR="00A73C56" w:rsidRPr="00FF3AC6" w:rsidRDefault="00A73C56" w:rsidP="00A73C56">
      <w:pPr>
        <w:pStyle w:val="Sarakstarindkopa"/>
        <w:numPr>
          <w:ilvl w:val="1"/>
          <w:numId w:val="2"/>
        </w:numPr>
        <w:jc w:val="both"/>
        <w:rPr>
          <w:szCs w:val="26"/>
        </w:rPr>
      </w:pPr>
      <w:r w:rsidRPr="00FF3AC6">
        <w:rPr>
          <w:szCs w:val="26"/>
        </w:rPr>
        <w:t>Līdzfinansējuma pretendents – Eiropas Savienībā reģistrēts komersants, kas:</w:t>
      </w:r>
    </w:p>
    <w:p w14:paraId="1DE35618" w14:textId="77777777" w:rsidR="00A73C56" w:rsidRPr="00FF3AC6" w:rsidRDefault="00A73C56" w:rsidP="00270FE1">
      <w:pPr>
        <w:pStyle w:val="Sarakstarindkopa"/>
        <w:numPr>
          <w:ilvl w:val="2"/>
          <w:numId w:val="2"/>
        </w:numPr>
        <w:ind w:left="1344" w:hanging="624"/>
        <w:jc w:val="both"/>
        <w:rPr>
          <w:szCs w:val="26"/>
        </w:rPr>
      </w:pPr>
      <w:r w:rsidRPr="00FF3AC6">
        <w:rPr>
          <w:szCs w:val="26"/>
        </w:rPr>
        <w:t>normatīvajos aktos noteiktā kārtībā reģistrēts kā filmu producents, un ir iesniedzis Konkursa pieteikumu;</w:t>
      </w:r>
    </w:p>
    <w:p w14:paraId="356AA77F" w14:textId="77777777" w:rsidR="00A73C56" w:rsidRPr="00FF3AC6" w:rsidRDefault="00A73C56" w:rsidP="00270FE1">
      <w:pPr>
        <w:pStyle w:val="Sarakstarindkopa"/>
        <w:numPr>
          <w:ilvl w:val="2"/>
          <w:numId w:val="2"/>
        </w:numPr>
        <w:ind w:left="1344" w:hanging="624"/>
        <w:jc w:val="both"/>
        <w:rPr>
          <w:szCs w:val="26"/>
        </w:rPr>
      </w:pPr>
      <w:r w:rsidRPr="00FF3AC6">
        <w:rPr>
          <w:szCs w:val="26"/>
        </w:rPr>
        <w:t xml:space="preserve">uz Konkursa pieteikuma iesniegšanas brīdi ir noslēdzis sadarbības/ kopražojuma priekšlīgumu vai līgumu, kas apliecina konkrētu nodomu uzņemt kino vai televīzijas </w:t>
      </w:r>
      <w:proofErr w:type="spellStart"/>
      <w:r w:rsidRPr="00FF3AC6">
        <w:rPr>
          <w:szCs w:val="26"/>
        </w:rPr>
        <w:t>pilnmetrāžas</w:t>
      </w:r>
      <w:proofErr w:type="spellEnd"/>
      <w:r w:rsidRPr="00FF3AC6">
        <w:rPr>
          <w:szCs w:val="26"/>
        </w:rPr>
        <w:t xml:space="preserve"> </w:t>
      </w:r>
      <w:proofErr w:type="spellStart"/>
      <w:r w:rsidRPr="00FF3AC6">
        <w:rPr>
          <w:szCs w:val="26"/>
        </w:rPr>
        <w:t>spēlfilmu</w:t>
      </w:r>
      <w:proofErr w:type="spellEnd"/>
      <w:r w:rsidRPr="00FF3AC6">
        <w:rPr>
          <w:szCs w:val="26"/>
        </w:rPr>
        <w:t xml:space="preserve"> vai dokumentālo filmu Latvijā, piesaistot Latvijā reģistrēto filmu producentu pakalpojumus, un paredzētā finansējuma ieguldījuma apmēru (ārvalstu finansējums vismaz 75% no kopējā filmas projekta budžeta): </w:t>
      </w:r>
    </w:p>
    <w:p w14:paraId="57A87645" w14:textId="77777777" w:rsidR="00A73C56" w:rsidRPr="00FF3AC6" w:rsidRDefault="00A73C56" w:rsidP="00F47AF7">
      <w:pPr>
        <w:pStyle w:val="Sarakstarindkopa"/>
        <w:numPr>
          <w:ilvl w:val="3"/>
          <w:numId w:val="4"/>
        </w:numPr>
        <w:ind w:left="1871" w:hanging="737"/>
        <w:jc w:val="both"/>
        <w:rPr>
          <w:szCs w:val="26"/>
        </w:rPr>
      </w:pPr>
      <w:r w:rsidRPr="00FF3AC6">
        <w:rPr>
          <w:szCs w:val="26"/>
        </w:rPr>
        <w:t xml:space="preserve">kopējais filmas projekta budžets ne mazāks par 700 000 </w:t>
      </w:r>
      <w:proofErr w:type="spellStart"/>
      <w:r w:rsidRPr="00FF3AC6">
        <w:rPr>
          <w:i/>
          <w:iCs/>
          <w:szCs w:val="26"/>
        </w:rPr>
        <w:t>euro</w:t>
      </w:r>
      <w:proofErr w:type="spellEnd"/>
      <w:r w:rsidRPr="00FF3AC6">
        <w:rPr>
          <w:szCs w:val="26"/>
        </w:rPr>
        <w:t xml:space="preserve">; </w:t>
      </w:r>
    </w:p>
    <w:p w14:paraId="74CE2BAD" w14:textId="77777777" w:rsidR="00A73C56" w:rsidRPr="00FF3AC6" w:rsidRDefault="00A73C56" w:rsidP="00F47AF7">
      <w:pPr>
        <w:pStyle w:val="Sarakstarindkopa"/>
        <w:numPr>
          <w:ilvl w:val="3"/>
          <w:numId w:val="4"/>
        </w:numPr>
        <w:ind w:left="1985" w:hanging="851"/>
        <w:jc w:val="both"/>
        <w:rPr>
          <w:szCs w:val="26"/>
        </w:rPr>
      </w:pPr>
      <w:r w:rsidRPr="00FF3AC6">
        <w:rPr>
          <w:szCs w:val="26"/>
        </w:rPr>
        <w:t>uz Konkursa pieteikuma iesniegšanas brīdi apstiprinātajam filmas finansējumam jābūt vismaz 50% apmērā (norāda filmas finansēšanas plānā) no kopējā filmas projekta budžeta.</w:t>
      </w:r>
    </w:p>
    <w:p w14:paraId="246E7A4B" w14:textId="3CB1C27A" w:rsidR="00A73C56" w:rsidRPr="00A54C8A" w:rsidRDefault="00A73C56" w:rsidP="00844FBD">
      <w:pPr>
        <w:pStyle w:val="Sarakstarindkopa"/>
        <w:numPr>
          <w:ilvl w:val="2"/>
          <w:numId w:val="2"/>
        </w:numPr>
        <w:ind w:left="1344" w:hanging="624"/>
        <w:jc w:val="both"/>
        <w:rPr>
          <w:szCs w:val="26"/>
        </w:rPr>
      </w:pPr>
      <w:r w:rsidRPr="00A54C8A">
        <w:rPr>
          <w:szCs w:val="26"/>
        </w:rPr>
        <w:t xml:space="preserve">plāno pabeigt filmēšanu un iesniegt atskaites ziņojumu līdz </w:t>
      </w:r>
      <w:r w:rsidR="00162631" w:rsidRPr="00A54C8A">
        <w:rPr>
          <w:szCs w:val="26"/>
        </w:rPr>
        <w:t xml:space="preserve">kārtējā kalendārā </w:t>
      </w:r>
      <w:r w:rsidRPr="00A54C8A">
        <w:rPr>
          <w:szCs w:val="26"/>
        </w:rPr>
        <w:t>gada 30.novembrim.</w:t>
      </w:r>
    </w:p>
    <w:p w14:paraId="3D565F32" w14:textId="77777777" w:rsidR="00A73C56" w:rsidRPr="00FF3AC6" w:rsidRDefault="00A73C56" w:rsidP="00A73C56">
      <w:pPr>
        <w:pStyle w:val="Sarakstarindkopa"/>
        <w:numPr>
          <w:ilvl w:val="1"/>
          <w:numId w:val="2"/>
        </w:numPr>
        <w:jc w:val="both"/>
        <w:rPr>
          <w:szCs w:val="26"/>
        </w:rPr>
      </w:pPr>
      <w:r w:rsidRPr="00FF3AC6">
        <w:rPr>
          <w:szCs w:val="26"/>
        </w:rPr>
        <w:t>Līdzfinansējumam atbilstošie pretendenti – līdzfinansējuma pretendenti, kuru iesniegtie piedāvājumi saņēmuši vismaz 12 punktus kvalitatīvos vērtēšanas kritērijos;</w:t>
      </w:r>
    </w:p>
    <w:p w14:paraId="358ED3BC" w14:textId="676FDBBD" w:rsidR="00A73C56" w:rsidRPr="00FF3AC6" w:rsidRDefault="00A73C56" w:rsidP="00A73C56">
      <w:pPr>
        <w:pStyle w:val="Sarakstarindkopa"/>
        <w:numPr>
          <w:ilvl w:val="1"/>
          <w:numId w:val="2"/>
        </w:numPr>
        <w:jc w:val="both"/>
        <w:rPr>
          <w:szCs w:val="26"/>
        </w:rPr>
      </w:pPr>
      <w:r w:rsidRPr="00FF3AC6">
        <w:rPr>
          <w:szCs w:val="26"/>
        </w:rPr>
        <w:t xml:space="preserve">Līdzfinansējuma saņēmējs – </w:t>
      </w:r>
      <w:r w:rsidR="00F475E8" w:rsidRPr="00FF3AC6">
        <w:rPr>
          <w:szCs w:val="26"/>
        </w:rPr>
        <w:t xml:space="preserve">ar Konkursa vērtēšanas komisijas lēmumu </w:t>
      </w:r>
      <w:r w:rsidRPr="00FF3AC6">
        <w:rPr>
          <w:szCs w:val="26"/>
        </w:rPr>
        <w:t>līdzfinansējuma</w:t>
      </w:r>
      <w:r w:rsidR="00F475E8" w:rsidRPr="00FF3AC6">
        <w:rPr>
          <w:szCs w:val="26"/>
        </w:rPr>
        <w:t>m apstiprināts</w:t>
      </w:r>
      <w:r w:rsidRPr="00FF3AC6">
        <w:rPr>
          <w:szCs w:val="26"/>
        </w:rPr>
        <w:t xml:space="preserve">, Latvijas Republikas Uzņēmumu reģistra Komercreģistrā (turpmāk – Komercreģistrs) reģistrēts komersants, kas noslēdzis līdzfinansējuma līgumu ar </w:t>
      </w:r>
      <w:r w:rsidR="00162631">
        <w:rPr>
          <w:szCs w:val="26"/>
        </w:rPr>
        <w:t>Aģentūru</w:t>
      </w:r>
      <w:r w:rsidRPr="00FF3AC6">
        <w:rPr>
          <w:szCs w:val="26"/>
        </w:rPr>
        <w:t>;</w:t>
      </w:r>
    </w:p>
    <w:p w14:paraId="435DB394" w14:textId="77777777" w:rsidR="00A73C56" w:rsidRPr="00FF3AC6" w:rsidRDefault="00A73C56" w:rsidP="00A73C56">
      <w:pPr>
        <w:pStyle w:val="Sarakstarindkopa"/>
        <w:numPr>
          <w:ilvl w:val="1"/>
          <w:numId w:val="2"/>
        </w:numPr>
        <w:jc w:val="both"/>
        <w:rPr>
          <w:szCs w:val="26"/>
        </w:rPr>
      </w:pPr>
      <w:r w:rsidRPr="00FF3AC6">
        <w:rPr>
          <w:szCs w:val="26"/>
        </w:rPr>
        <w:t>Atbalstāmas izmaksas – izdevumi, kas līdzfinansējami Konkursa ietvaros;</w:t>
      </w:r>
    </w:p>
    <w:p w14:paraId="7CBF1E43" w14:textId="77777777" w:rsidR="00A73C56" w:rsidRPr="00FF3AC6" w:rsidRDefault="00A73C56" w:rsidP="00A73C56">
      <w:pPr>
        <w:pStyle w:val="Sarakstarindkopa"/>
        <w:numPr>
          <w:ilvl w:val="1"/>
          <w:numId w:val="2"/>
        </w:numPr>
        <w:jc w:val="both"/>
        <w:rPr>
          <w:szCs w:val="26"/>
        </w:rPr>
      </w:pPr>
      <w:r w:rsidRPr="00FF3AC6">
        <w:rPr>
          <w:szCs w:val="26"/>
        </w:rPr>
        <w:lastRenderedPageBreak/>
        <w:t>Neatbalstāmas izmaksas – izdevumi, kas nav līdzfinansējami Konkursa ietvaros.</w:t>
      </w:r>
    </w:p>
    <w:p w14:paraId="4AF8E6F3" w14:textId="3C409755" w:rsidR="00A73C56" w:rsidRPr="00FF3AC6" w:rsidRDefault="00A73C56" w:rsidP="00A73C56">
      <w:pPr>
        <w:pStyle w:val="Sarakstarindkopa"/>
        <w:numPr>
          <w:ilvl w:val="1"/>
          <w:numId w:val="2"/>
        </w:numPr>
        <w:jc w:val="both"/>
        <w:rPr>
          <w:szCs w:val="26"/>
        </w:rPr>
      </w:pPr>
      <w:r w:rsidRPr="00FF3AC6">
        <w:rPr>
          <w:szCs w:val="26"/>
        </w:rPr>
        <w:t>Līdzfinansējums – summa, kas atbilstoši 2</w:t>
      </w:r>
      <w:r w:rsidR="003277E4" w:rsidRPr="00FF3AC6">
        <w:rPr>
          <w:szCs w:val="26"/>
        </w:rPr>
        <w:t>5</w:t>
      </w:r>
      <w:r w:rsidRPr="00FF3AC6">
        <w:rPr>
          <w:szCs w:val="26"/>
        </w:rPr>
        <w:t>.3.apakšpunkta un 2</w:t>
      </w:r>
      <w:r w:rsidR="003277E4" w:rsidRPr="00FF3AC6">
        <w:rPr>
          <w:szCs w:val="26"/>
        </w:rPr>
        <w:t>8</w:t>
      </w:r>
      <w:r w:rsidRPr="00FF3AC6">
        <w:rPr>
          <w:szCs w:val="26"/>
        </w:rPr>
        <w:t xml:space="preserve">.punkta kritērijiem tiek aprēķināta no atbalstāmām izmaksām, kas uzrādītas 40.punktā minētā finansējuma izlietojuma pārskatā atbilstoši noslēgtā līdzfinansējuma līguma nosacījumiem, </w:t>
      </w:r>
      <w:r w:rsidR="00162631">
        <w:rPr>
          <w:szCs w:val="26"/>
        </w:rPr>
        <w:t>Aģentūrai</w:t>
      </w:r>
      <w:r w:rsidRPr="00FF3AC6">
        <w:rPr>
          <w:szCs w:val="26"/>
        </w:rPr>
        <w:t xml:space="preserve"> saskaņā ar 46.punktu paturot tiesības samazināt izmaksājamo līdzfinansējuma summu.</w:t>
      </w:r>
    </w:p>
    <w:p w14:paraId="49C0E6CC" w14:textId="77777777" w:rsidR="00982733" w:rsidRPr="00FF3AC6" w:rsidRDefault="00982733" w:rsidP="00982733">
      <w:pPr>
        <w:pStyle w:val="Sarakstarindkopa"/>
        <w:numPr>
          <w:ilvl w:val="0"/>
          <w:numId w:val="2"/>
        </w:numPr>
        <w:jc w:val="both"/>
        <w:rPr>
          <w:szCs w:val="26"/>
        </w:rPr>
      </w:pPr>
      <w:r w:rsidRPr="00FF3AC6">
        <w:rPr>
          <w:szCs w:val="26"/>
        </w:rPr>
        <w:t>Uz Līdzfinansējumu nevar pretendēt:</w:t>
      </w:r>
    </w:p>
    <w:p w14:paraId="0862F6E1" w14:textId="77777777" w:rsidR="00982733" w:rsidRPr="00FF3AC6" w:rsidRDefault="00982733" w:rsidP="00982733">
      <w:pPr>
        <w:pStyle w:val="Sarakstarindkopa"/>
        <w:numPr>
          <w:ilvl w:val="1"/>
          <w:numId w:val="2"/>
        </w:numPr>
        <w:jc w:val="both"/>
        <w:rPr>
          <w:szCs w:val="26"/>
        </w:rPr>
      </w:pPr>
      <w:r w:rsidRPr="00FF3AC6">
        <w:rPr>
          <w:szCs w:val="26"/>
        </w:rPr>
        <w:t>filmas projekts, kurā ārvalstu finansējums ir mazāks nekā 75% no kopējā filmas projekta budžeta;</w:t>
      </w:r>
    </w:p>
    <w:p w14:paraId="57A5D640" w14:textId="77777777" w:rsidR="00982733" w:rsidRPr="00FF3AC6" w:rsidRDefault="00982733" w:rsidP="00982733">
      <w:pPr>
        <w:pStyle w:val="Sarakstarindkopa"/>
        <w:numPr>
          <w:ilvl w:val="1"/>
          <w:numId w:val="2"/>
        </w:numPr>
        <w:jc w:val="both"/>
        <w:rPr>
          <w:szCs w:val="26"/>
        </w:rPr>
      </w:pPr>
      <w:r w:rsidRPr="00FF3AC6">
        <w:rPr>
          <w:szCs w:val="26"/>
        </w:rPr>
        <w:t>filmas projekts, kam nav apstiprināts finansējums vismaz 50% apmērā no kopējā filmas projekta budžeta;</w:t>
      </w:r>
    </w:p>
    <w:p w14:paraId="10193E27" w14:textId="77777777" w:rsidR="00982733" w:rsidRPr="00FF3AC6" w:rsidRDefault="00982733" w:rsidP="00982733">
      <w:pPr>
        <w:pStyle w:val="Sarakstarindkopa"/>
        <w:numPr>
          <w:ilvl w:val="1"/>
          <w:numId w:val="2"/>
        </w:numPr>
        <w:jc w:val="both"/>
        <w:rPr>
          <w:szCs w:val="26"/>
        </w:rPr>
      </w:pPr>
      <w:r w:rsidRPr="00FF3AC6">
        <w:rPr>
          <w:szCs w:val="26"/>
        </w:rPr>
        <w:t xml:space="preserve">filmas projekts, kam kopējais budžets (neiekļaujot Latvijas publisko personu līdzfinansējumu) ir mazāks par 700 000 </w:t>
      </w:r>
      <w:proofErr w:type="spellStart"/>
      <w:r w:rsidRPr="00FF3AC6">
        <w:rPr>
          <w:i/>
          <w:iCs/>
          <w:szCs w:val="26"/>
        </w:rPr>
        <w:t>euro</w:t>
      </w:r>
      <w:proofErr w:type="spellEnd"/>
      <w:r w:rsidRPr="00FF3AC6">
        <w:rPr>
          <w:szCs w:val="26"/>
        </w:rPr>
        <w:t>;</w:t>
      </w:r>
    </w:p>
    <w:p w14:paraId="33721D09" w14:textId="7F3865BE" w:rsidR="00982733" w:rsidRPr="00DE6683" w:rsidRDefault="00982733" w:rsidP="009B1FCB">
      <w:pPr>
        <w:pStyle w:val="Sarakstarindkopa"/>
        <w:numPr>
          <w:ilvl w:val="1"/>
          <w:numId w:val="2"/>
        </w:numPr>
        <w:jc w:val="both"/>
        <w:rPr>
          <w:color w:val="000000" w:themeColor="text1"/>
          <w:szCs w:val="26"/>
        </w:rPr>
      </w:pPr>
      <w:r w:rsidRPr="00DE6683">
        <w:rPr>
          <w:szCs w:val="26"/>
        </w:rPr>
        <w:t>ja projekta īstenošanas darbi ir uzsākti pirms atbalsta pieteikuma iesniegšanas atbalsta sniedzējam, tad visas projekta izmaksas kopumā ir neattiecināmas</w:t>
      </w:r>
      <w:r w:rsidR="00A311DB" w:rsidRPr="00DE6683">
        <w:rPr>
          <w:rStyle w:val="Beiguvresatsauce"/>
          <w:szCs w:val="26"/>
        </w:rPr>
        <w:endnoteReference w:id="2"/>
      </w:r>
      <w:r w:rsidRPr="00DE6683">
        <w:rPr>
          <w:szCs w:val="26"/>
        </w:rPr>
        <w:t>;</w:t>
      </w:r>
      <w:r w:rsidR="009B1FCB" w:rsidRPr="00DE6683">
        <w:t xml:space="preserve"> </w:t>
      </w:r>
    </w:p>
    <w:p w14:paraId="3BD0A4F5" w14:textId="77777777" w:rsidR="00982733" w:rsidRPr="00FF3AC6" w:rsidRDefault="00982733" w:rsidP="00982733">
      <w:pPr>
        <w:pStyle w:val="Sarakstarindkopa"/>
        <w:numPr>
          <w:ilvl w:val="1"/>
          <w:numId w:val="2"/>
        </w:numPr>
        <w:jc w:val="both"/>
        <w:rPr>
          <w:szCs w:val="26"/>
        </w:rPr>
      </w:pPr>
      <w:r w:rsidRPr="00FF3AC6">
        <w:rPr>
          <w:szCs w:val="26"/>
        </w:rPr>
        <w:t>komersants, kas atbilst grūtībās nonākuša komersanta pazīmēm</w:t>
      </w:r>
      <w:r w:rsidR="00A311DB" w:rsidRPr="00FF3AC6">
        <w:rPr>
          <w:rStyle w:val="Beiguvresatsauce"/>
          <w:szCs w:val="26"/>
        </w:rPr>
        <w:endnoteReference w:id="3"/>
      </w:r>
      <w:r w:rsidRPr="00FF3AC6">
        <w:rPr>
          <w:szCs w:val="26"/>
        </w:rPr>
        <w:t xml:space="preserve">; </w:t>
      </w:r>
    </w:p>
    <w:p w14:paraId="4E5517CE" w14:textId="77777777" w:rsidR="00E771FC" w:rsidRPr="00FF3AC6" w:rsidRDefault="00982733" w:rsidP="00982733">
      <w:pPr>
        <w:pStyle w:val="Sarakstarindkopa"/>
        <w:numPr>
          <w:ilvl w:val="1"/>
          <w:numId w:val="2"/>
        </w:numPr>
        <w:jc w:val="both"/>
        <w:rPr>
          <w:szCs w:val="26"/>
        </w:rPr>
      </w:pPr>
      <w:r w:rsidRPr="00FF3AC6">
        <w:rPr>
          <w:szCs w:val="26"/>
        </w:rPr>
        <w:t>ja uz komersantu attiecas neizpildīts līdzekļu atgūšanas rīkojums saskaņā ar iepriekšēju Eiropas Komisijas lēmumu, ar ko atbalsts, kuru piešķīrusi tā pati dalībvalsts, tiek atzīts par nelikumīgu un nesaderīgu ar kopējo tirgu</w:t>
      </w:r>
      <w:r w:rsidR="00A311DB" w:rsidRPr="00FF3AC6">
        <w:rPr>
          <w:rStyle w:val="Beiguvresatsauce"/>
          <w:szCs w:val="26"/>
        </w:rPr>
        <w:endnoteReference w:id="4"/>
      </w:r>
      <w:r w:rsidRPr="00FF3AC6">
        <w:rPr>
          <w:szCs w:val="26"/>
        </w:rPr>
        <w:t>;</w:t>
      </w:r>
    </w:p>
    <w:p w14:paraId="317F1AA5" w14:textId="337110C1" w:rsidR="00AB1FC1" w:rsidRPr="00FF3AC6" w:rsidRDefault="00AB1FC1" w:rsidP="00AB1FC1">
      <w:pPr>
        <w:pStyle w:val="Sarakstarindkopa"/>
        <w:numPr>
          <w:ilvl w:val="0"/>
          <w:numId w:val="2"/>
        </w:numPr>
        <w:jc w:val="both"/>
        <w:rPr>
          <w:szCs w:val="26"/>
        </w:rPr>
      </w:pPr>
      <w:r w:rsidRPr="00FF3AC6">
        <w:rPr>
          <w:szCs w:val="26"/>
        </w:rPr>
        <w:t>Programmas mērķis – veicināt ārvalstu filmu uzņemšanu un kultūras daudzveidību Rīgā, veicināt nacionālās kino industrijas attīstību, radot jaunus kultūras projektus un veicinot vietējo profesionāļu pieredzi un iemaņu attīstību, popularizēt Rīgu</w:t>
      </w:r>
      <w:r w:rsidR="000B3225" w:rsidRPr="00FF3AC6">
        <w:rPr>
          <w:szCs w:val="26"/>
        </w:rPr>
        <w:t xml:space="preserve"> </w:t>
      </w:r>
      <w:r w:rsidRPr="00FF3AC6">
        <w:rPr>
          <w:szCs w:val="26"/>
        </w:rPr>
        <w:t>ārvalstīs.</w:t>
      </w:r>
    </w:p>
    <w:p w14:paraId="742DF97D" w14:textId="77777777" w:rsidR="00AB1FC1" w:rsidRPr="00FF3AC6" w:rsidRDefault="00AB1FC1" w:rsidP="00AB1FC1">
      <w:pPr>
        <w:pStyle w:val="Sarakstarindkopa"/>
        <w:numPr>
          <w:ilvl w:val="0"/>
          <w:numId w:val="2"/>
        </w:numPr>
        <w:jc w:val="both"/>
        <w:rPr>
          <w:szCs w:val="26"/>
        </w:rPr>
      </w:pPr>
      <w:r w:rsidRPr="00FF3AC6">
        <w:rPr>
          <w:szCs w:val="26"/>
        </w:rPr>
        <w:t>Līdzfinansējumam atbilstošie pretendenti iegūst tiesības noslēgt līgumu ar Pašvaldību par līdzfinansējuma saņemšanu komersanta izmaksu segšanai.</w:t>
      </w:r>
    </w:p>
    <w:p w14:paraId="22C9308A" w14:textId="77777777" w:rsidR="00AB1FC1" w:rsidRPr="00FF3AC6" w:rsidRDefault="00AB1FC1" w:rsidP="00AB1FC1">
      <w:pPr>
        <w:pStyle w:val="Sarakstarindkopa"/>
        <w:numPr>
          <w:ilvl w:val="0"/>
          <w:numId w:val="2"/>
        </w:numPr>
        <w:jc w:val="both"/>
        <w:rPr>
          <w:szCs w:val="26"/>
        </w:rPr>
      </w:pPr>
      <w:r w:rsidRPr="00FF3AC6">
        <w:rPr>
          <w:szCs w:val="26"/>
        </w:rPr>
        <w:t xml:space="preserve">Līdzfinansējumu nepiešķir pornogrāfisku filmu projektiem un tādu filmu projektiem, kas sludina reliģisko un rasu naidu, nepamatoti atspoguļo vardarbību un/ vai satur cilvēka cieņu pazemojošu propagandu, degradē un noniecina Latvijas un Rīgas tēlu. </w:t>
      </w:r>
    </w:p>
    <w:p w14:paraId="1B57E8FD" w14:textId="63BC7C82" w:rsidR="00A311DB" w:rsidRPr="00FF3AC6" w:rsidRDefault="007D38BE" w:rsidP="00AB1FC1">
      <w:pPr>
        <w:pStyle w:val="Sarakstarindkopa"/>
        <w:numPr>
          <w:ilvl w:val="0"/>
          <w:numId w:val="2"/>
        </w:numPr>
        <w:jc w:val="both"/>
        <w:rPr>
          <w:szCs w:val="26"/>
        </w:rPr>
      </w:pPr>
      <w:r w:rsidRPr="00FF3AC6">
        <w:rPr>
          <w:szCs w:val="26"/>
        </w:rPr>
        <w:t>Pieteikum</w:t>
      </w:r>
      <w:r>
        <w:rPr>
          <w:szCs w:val="26"/>
        </w:rPr>
        <w:t>i tiek pieņemti sākot ar konkursa izsludināšanas un publicēšanas brīdi</w:t>
      </w:r>
      <w:r w:rsidR="00CA27F3">
        <w:rPr>
          <w:szCs w:val="26"/>
        </w:rPr>
        <w:t xml:space="preserve"> līdz kalendārā gada 30. septembrim</w:t>
      </w:r>
      <w:r>
        <w:rPr>
          <w:szCs w:val="26"/>
        </w:rPr>
        <w:t xml:space="preserve">. </w:t>
      </w:r>
    </w:p>
    <w:p w14:paraId="1691F6FF" w14:textId="2BE5EB53" w:rsidR="003046AF" w:rsidRPr="00FF3AC6" w:rsidRDefault="003046AF" w:rsidP="003046AF">
      <w:pPr>
        <w:pStyle w:val="Sarakstarindkopa"/>
        <w:numPr>
          <w:ilvl w:val="0"/>
          <w:numId w:val="2"/>
        </w:numPr>
        <w:jc w:val="both"/>
        <w:rPr>
          <w:szCs w:val="26"/>
        </w:rPr>
      </w:pPr>
      <w:r w:rsidRPr="00FF3AC6">
        <w:rPr>
          <w:szCs w:val="26"/>
        </w:rPr>
        <w:t xml:space="preserve">Konkursa plānotā Rīgas </w:t>
      </w:r>
      <w:r w:rsidR="007F701C">
        <w:rPr>
          <w:szCs w:val="26"/>
        </w:rPr>
        <w:t>valsts</w:t>
      </w:r>
      <w:r w:rsidRPr="00FF3AC6">
        <w:rPr>
          <w:szCs w:val="26"/>
        </w:rPr>
        <w:t xml:space="preserve">pilsētas pašvaldības līdzfinansējuma summa ir 800 000 </w:t>
      </w:r>
      <w:proofErr w:type="spellStart"/>
      <w:r w:rsidRPr="00FF3AC6">
        <w:rPr>
          <w:i/>
          <w:iCs/>
          <w:szCs w:val="26"/>
        </w:rPr>
        <w:t>euro</w:t>
      </w:r>
      <w:proofErr w:type="spellEnd"/>
      <w:r w:rsidRPr="00FF3AC6">
        <w:rPr>
          <w:szCs w:val="26"/>
        </w:rPr>
        <w:t>:</w:t>
      </w:r>
    </w:p>
    <w:p w14:paraId="0B2AD161" w14:textId="77777777" w:rsidR="00D708C1" w:rsidRPr="00FF3AC6" w:rsidRDefault="00D708C1" w:rsidP="003046AF">
      <w:pPr>
        <w:pStyle w:val="Sarakstarindkopa"/>
        <w:numPr>
          <w:ilvl w:val="1"/>
          <w:numId w:val="2"/>
        </w:numPr>
        <w:jc w:val="both"/>
        <w:rPr>
          <w:szCs w:val="26"/>
        </w:rPr>
      </w:pPr>
      <w:r w:rsidRPr="00FF3AC6">
        <w:rPr>
          <w:szCs w:val="26"/>
        </w:rPr>
        <w:t xml:space="preserve">Līdzfinansējumam atbilstošie pretendenti tiesības iegūt līdzfinansējumu saņem, iegūto punktu prioritārā secībā, bet kopumā nepārsniedzot 800 000 </w:t>
      </w:r>
      <w:proofErr w:type="spellStart"/>
      <w:r w:rsidRPr="00FF3AC6">
        <w:rPr>
          <w:i/>
          <w:iCs/>
          <w:szCs w:val="26"/>
        </w:rPr>
        <w:t>euro</w:t>
      </w:r>
      <w:proofErr w:type="spellEnd"/>
      <w:r w:rsidRPr="00FF3AC6">
        <w:rPr>
          <w:szCs w:val="26"/>
        </w:rPr>
        <w:t>;</w:t>
      </w:r>
    </w:p>
    <w:p w14:paraId="133BF2EA" w14:textId="6B572192" w:rsidR="00AB1FC1" w:rsidRPr="000859B0" w:rsidRDefault="003046AF" w:rsidP="003046AF">
      <w:pPr>
        <w:pStyle w:val="Sarakstarindkopa"/>
        <w:numPr>
          <w:ilvl w:val="1"/>
          <w:numId w:val="2"/>
        </w:numPr>
        <w:jc w:val="both"/>
        <w:rPr>
          <w:szCs w:val="26"/>
        </w:rPr>
      </w:pPr>
      <w:r w:rsidRPr="000859B0">
        <w:rPr>
          <w:szCs w:val="26"/>
        </w:rPr>
        <w:t xml:space="preserve">Ja </w:t>
      </w:r>
      <w:r w:rsidR="001B10F0" w:rsidRPr="000859B0">
        <w:rPr>
          <w:szCs w:val="26"/>
        </w:rPr>
        <w:t xml:space="preserve">atbalstīto </w:t>
      </w:r>
      <w:r w:rsidRPr="000859B0">
        <w:rPr>
          <w:szCs w:val="26"/>
        </w:rPr>
        <w:t xml:space="preserve">pieteikumu līdzfinansējuma pieprasījums pārsniedz </w:t>
      </w:r>
      <w:r w:rsidR="00B80C01" w:rsidRPr="000859B0">
        <w:rPr>
          <w:szCs w:val="26"/>
        </w:rPr>
        <w:t>K</w:t>
      </w:r>
      <w:r w:rsidRPr="000859B0">
        <w:rPr>
          <w:szCs w:val="26"/>
        </w:rPr>
        <w:t xml:space="preserve">onkursa plānoto summu, </w:t>
      </w:r>
      <w:r w:rsidR="000B3225" w:rsidRPr="000859B0">
        <w:rPr>
          <w:szCs w:val="26"/>
        </w:rPr>
        <w:t>Konkursa vērtēšanas komisija (turpmāk – Komisija)</w:t>
      </w:r>
      <w:r w:rsidRPr="000859B0">
        <w:rPr>
          <w:szCs w:val="26"/>
        </w:rPr>
        <w:t xml:space="preserve"> pārtrauc tālāku pieteikumu pieņemšanu</w:t>
      </w:r>
      <w:r w:rsidR="00F51538" w:rsidRPr="000859B0">
        <w:rPr>
          <w:szCs w:val="26"/>
        </w:rPr>
        <w:t>.</w:t>
      </w:r>
    </w:p>
    <w:p w14:paraId="7C411D3C" w14:textId="77777777" w:rsidR="007D4CDC" w:rsidRPr="00FF3AC6" w:rsidRDefault="007D4CDC" w:rsidP="007D4CDC">
      <w:pPr>
        <w:pStyle w:val="Virsraksts1"/>
        <w:numPr>
          <w:ilvl w:val="0"/>
          <w:numId w:val="0"/>
        </w:numPr>
        <w:jc w:val="center"/>
        <w:rPr>
          <w:rFonts w:ascii="Times New Roman" w:hAnsi="Times New Roman"/>
          <w:bCs w:val="0"/>
          <w:sz w:val="26"/>
          <w:szCs w:val="26"/>
        </w:rPr>
      </w:pPr>
      <w:bookmarkStart w:id="1" w:name="_Hlk40433926"/>
      <w:r w:rsidRPr="00FF3AC6">
        <w:rPr>
          <w:rFonts w:ascii="Times New Roman" w:hAnsi="Times New Roman"/>
          <w:bCs w:val="0"/>
          <w:sz w:val="26"/>
          <w:szCs w:val="26"/>
        </w:rPr>
        <w:t xml:space="preserve">II. </w:t>
      </w:r>
      <w:bookmarkStart w:id="2" w:name="_Hlk89959946"/>
      <w:r w:rsidRPr="00FF3AC6">
        <w:rPr>
          <w:rFonts w:ascii="Times New Roman" w:hAnsi="Times New Roman"/>
          <w:bCs w:val="0"/>
          <w:sz w:val="26"/>
          <w:szCs w:val="26"/>
        </w:rPr>
        <w:t>Konkursa izsludināšana</w:t>
      </w:r>
      <w:bookmarkEnd w:id="2"/>
    </w:p>
    <w:bookmarkEnd w:id="1"/>
    <w:p w14:paraId="690B70D1" w14:textId="77777777" w:rsidR="007D4CDC" w:rsidRPr="00FF3AC6" w:rsidRDefault="007D4CDC" w:rsidP="007D4CDC">
      <w:pPr>
        <w:jc w:val="both"/>
        <w:rPr>
          <w:szCs w:val="26"/>
        </w:rPr>
      </w:pPr>
    </w:p>
    <w:p w14:paraId="47E88C9F" w14:textId="6F0E38AD" w:rsidR="007D4CDC" w:rsidRPr="00FF3AC6" w:rsidRDefault="004D55B7" w:rsidP="00C9426B">
      <w:pPr>
        <w:pStyle w:val="Sarakstarindkopa"/>
        <w:numPr>
          <w:ilvl w:val="0"/>
          <w:numId w:val="5"/>
        </w:numPr>
        <w:jc w:val="both"/>
      </w:pPr>
      <w:r w:rsidRPr="00FF3AC6">
        <w:rPr>
          <w:szCs w:val="26"/>
        </w:rPr>
        <w:t>Konkursa rīkotājs paziņojumu par Konkursa sākšanu publicē</w:t>
      </w:r>
      <w:r w:rsidR="00964483" w:rsidRPr="00FF3AC6">
        <w:rPr>
          <w:szCs w:val="26"/>
        </w:rPr>
        <w:t xml:space="preserve"> </w:t>
      </w:r>
      <w:bookmarkStart w:id="3" w:name="_Hlk40436201"/>
      <w:r w:rsidR="00162631">
        <w:rPr>
          <w:szCs w:val="26"/>
        </w:rPr>
        <w:t>Aģentūras</w:t>
      </w:r>
      <w:r w:rsidR="007D4CDC" w:rsidRPr="00FF3AC6">
        <w:rPr>
          <w:szCs w:val="26"/>
        </w:rPr>
        <w:t xml:space="preserve"> tīmekļa vietnē </w:t>
      </w:r>
      <w:bookmarkStart w:id="4" w:name="_Hlk89960413"/>
      <w:r w:rsidR="00162631" w:rsidRPr="00D973D1">
        <w:rPr>
          <w:szCs w:val="26"/>
        </w:rPr>
        <w:fldChar w:fldCharType="begin"/>
      </w:r>
      <w:r w:rsidR="00162631" w:rsidRPr="00D973D1">
        <w:rPr>
          <w:szCs w:val="26"/>
        </w:rPr>
        <w:instrText xml:space="preserve"> HYPERLINK "http://www.liveriga.lv" </w:instrText>
      </w:r>
      <w:r w:rsidR="00162631" w:rsidRPr="00D973D1">
        <w:rPr>
          <w:szCs w:val="26"/>
        </w:rPr>
      </w:r>
      <w:r w:rsidR="00162631" w:rsidRPr="00D973D1">
        <w:rPr>
          <w:szCs w:val="26"/>
        </w:rPr>
        <w:fldChar w:fldCharType="separate"/>
      </w:r>
      <w:r w:rsidR="00162631" w:rsidRPr="00D973D1">
        <w:rPr>
          <w:rStyle w:val="Hipersaite"/>
          <w:color w:val="auto"/>
          <w:szCs w:val="26"/>
        </w:rPr>
        <w:t>www.liveriga.lv</w:t>
      </w:r>
      <w:r w:rsidR="00162631" w:rsidRPr="00D973D1">
        <w:rPr>
          <w:szCs w:val="26"/>
        </w:rPr>
        <w:fldChar w:fldCharType="end"/>
      </w:r>
      <w:bookmarkEnd w:id="3"/>
      <w:bookmarkEnd w:id="4"/>
      <w:r w:rsidR="009044DC" w:rsidRPr="00FF3AC6">
        <w:rPr>
          <w:rStyle w:val="Hipersaite"/>
          <w:color w:val="auto"/>
          <w:szCs w:val="26"/>
        </w:rPr>
        <w:t>.</w:t>
      </w:r>
    </w:p>
    <w:p w14:paraId="3F67906B" w14:textId="77777777" w:rsidR="007D4CDC" w:rsidRPr="00FF3AC6" w:rsidRDefault="007D4CDC" w:rsidP="007D4CDC">
      <w:pPr>
        <w:numPr>
          <w:ilvl w:val="0"/>
          <w:numId w:val="5"/>
        </w:numPr>
        <w:spacing w:line="240" w:lineRule="auto"/>
        <w:jc w:val="both"/>
        <w:rPr>
          <w:szCs w:val="26"/>
        </w:rPr>
      </w:pPr>
      <w:r w:rsidRPr="00FF3AC6">
        <w:rPr>
          <w:szCs w:val="26"/>
        </w:rPr>
        <w:t>Paziņojumā tiek norādīta šāda informācija:</w:t>
      </w:r>
    </w:p>
    <w:p w14:paraId="031C3EDA" w14:textId="77777777" w:rsidR="007D4CDC" w:rsidRPr="00FF3AC6" w:rsidRDefault="007D4CDC" w:rsidP="007D4CDC">
      <w:pPr>
        <w:numPr>
          <w:ilvl w:val="1"/>
          <w:numId w:val="5"/>
        </w:numPr>
        <w:tabs>
          <w:tab w:val="left" w:pos="900"/>
        </w:tabs>
        <w:spacing w:line="240" w:lineRule="auto"/>
        <w:jc w:val="both"/>
        <w:rPr>
          <w:szCs w:val="26"/>
        </w:rPr>
      </w:pPr>
      <w:r w:rsidRPr="00FF3AC6">
        <w:rPr>
          <w:szCs w:val="26"/>
        </w:rPr>
        <w:t>Konkursa rīkotājs;</w:t>
      </w:r>
    </w:p>
    <w:p w14:paraId="6DA3ECD6" w14:textId="77777777" w:rsidR="007D4CDC" w:rsidRPr="00FF3AC6" w:rsidRDefault="007D4CDC" w:rsidP="007D4CDC">
      <w:pPr>
        <w:numPr>
          <w:ilvl w:val="1"/>
          <w:numId w:val="5"/>
        </w:numPr>
        <w:tabs>
          <w:tab w:val="left" w:pos="900"/>
        </w:tabs>
        <w:spacing w:line="240" w:lineRule="auto"/>
        <w:jc w:val="both"/>
        <w:rPr>
          <w:szCs w:val="26"/>
        </w:rPr>
      </w:pPr>
      <w:r w:rsidRPr="00FF3AC6">
        <w:rPr>
          <w:szCs w:val="26"/>
        </w:rPr>
        <w:t>Konkursa nosaukums;</w:t>
      </w:r>
    </w:p>
    <w:p w14:paraId="44C1BE10" w14:textId="77777777" w:rsidR="007D4CDC" w:rsidRPr="00FF3AC6" w:rsidRDefault="007D4CDC" w:rsidP="007D4CDC">
      <w:pPr>
        <w:numPr>
          <w:ilvl w:val="1"/>
          <w:numId w:val="5"/>
        </w:numPr>
        <w:tabs>
          <w:tab w:val="left" w:pos="900"/>
        </w:tabs>
        <w:spacing w:line="240" w:lineRule="auto"/>
        <w:jc w:val="both"/>
        <w:rPr>
          <w:szCs w:val="26"/>
        </w:rPr>
      </w:pPr>
      <w:r w:rsidRPr="00FF3AC6">
        <w:rPr>
          <w:szCs w:val="26"/>
        </w:rPr>
        <w:lastRenderedPageBreak/>
        <w:t>Konkursa pieteikumu iesniegšanas vieta;</w:t>
      </w:r>
    </w:p>
    <w:p w14:paraId="57A54101" w14:textId="77777777" w:rsidR="007D4CDC" w:rsidRPr="00FF3AC6" w:rsidRDefault="007D4CDC" w:rsidP="007D4CDC">
      <w:pPr>
        <w:numPr>
          <w:ilvl w:val="1"/>
          <w:numId w:val="5"/>
        </w:numPr>
        <w:tabs>
          <w:tab w:val="left" w:pos="900"/>
        </w:tabs>
        <w:spacing w:line="240" w:lineRule="auto"/>
        <w:jc w:val="both"/>
        <w:rPr>
          <w:szCs w:val="26"/>
        </w:rPr>
      </w:pPr>
      <w:r w:rsidRPr="00FF3AC6">
        <w:rPr>
          <w:szCs w:val="26"/>
        </w:rPr>
        <w:t>Konkursa pieteikumu iesniegšanas termiņš;</w:t>
      </w:r>
    </w:p>
    <w:p w14:paraId="79BBB15B" w14:textId="77777777" w:rsidR="007D4CDC" w:rsidRPr="00FF3AC6" w:rsidRDefault="007D4CDC" w:rsidP="007D4CDC">
      <w:pPr>
        <w:numPr>
          <w:ilvl w:val="1"/>
          <w:numId w:val="5"/>
        </w:numPr>
        <w:tabs>
          <w:tab w:val="left" w:pos="900"/>
        </w:tabs>
        <w:spacing w:line="240" w:lineRule="auto"/>
        <w:jc w:val="both"/>
        <w:rPr>
          <w:szCs w:val="26"/>
        </w:rPr>
      </w:pPr>
      <w:r w:rsidRPr="00FF3AC6">
        <w:rPr>
          <w:szCs w:val="26"/>
        </w:rPr>
        <w:t>Kontaktinformācija.</w:t>
      </w:r>
    </w:p>
    <w:p w14:paraId="308FE2C6" w14:textId="77777777" w:rsidR="003819E6" w:rsidRPr="00FF3AC6" w:rsidRDefault="003819E6" w:rsidP="003819E6">
      <w:pPr>
        <w:numPr>
          <w:ilvl w:val="0"/>
          <w:numId w:val="5"/>
        </w:numPr>
        <w:spacing w:line="240" w:lineRule="auto"/>
        <w:jc w:val="both"/>
        <w:rPr>
          <w:szCs w:val="26"/>
        </w:rPr>
      </w:pPr>
      <w:r w:rsidRPr="00FF3AC6">
        <w:rPr>
          <w:szCs w:val="26"/>
        </w:rPr>
        <w:t>Konkursa nolikumu var saņemt:</w:t>
      </w:r>
    </w:p>
    <w:p w14:paraId="04884A4E" w14:textId="02232278" w:rsidR="003819E6" w:rsidRPr="00FF3AC6" w:rsidRDefault="00162631" w:rsidP="003819E6">
      <w:pPr>
        <w:numPr>
          <w:ilvl w:val="1"/>
          <w:numId w:val="5"/>
        </w:numPr>
        <w:tabs>
          <w:tab w:val="left" w:pos="900"/>
        </w:tabs>
        <w:spacing w:line="240" w:lineRule="auto"/>
        <w:ind w:left="981" w:hanging="624"/>
        <w:jc w:val="both"/>
        <w:rPr>
          <w:szCs w:val="26"/>
        </w:rPr>
      </w:pPr>
      <w:r>
        <w:rPr>
          <w:szCs w:val="26"/>
        </w:rPr>
        <w:t>Aģentūra</w:t>
      </w:r>
      <w:r w:rsidR="003819E6" w:rsidRPr="00FF3AC6">
        <w:rPr>
          <w:szCs w:val="26"/>
        </w:rPr>
        <w:t>s tīmekļa vietnē</w:t>
      </w:r>
      <w:r>
        <w:rPr>
          <w:szCs w:val="26"/>
        </w:rPr>
        <w:t xml:space="preserve"> </w:t>
      </w:r>
      <w:hyperlink r:id="rId9" w:history="1">
        <w:r w:rsidR="00770DDB" w:rsidRPr="00770DDB">
          <w:rPr>
            <w:rStyle w:val="Hipersaite"/>
            <w:color w:val="auto"/>
            <w:szCs w:val="26"/>
          </w:rPr>
          <w:t>www.liveriga.lv</w:t>
        </w:r>
      </w:hyperlink>
      <w:r w:rsidR="003819E6" w:rsidRPr="00FF3AC6">
        <w:rPr>
          <w:szCs w:val="26"/>
        </w:rPr>
        <w:t>.</w:t>
      </w:r>
    </w:p>
    <w:p w14:paraId="7B974C2D" w14:textId="77777777" w:rsidR="003819E6" w:rsidRPr="00FF3AC6" w:rsidRDefault="003819E6" w:rsidP="003819E6">
      <w:pPr>
        <w:tabs>
          <w:tab w:val="num" w:pos="1004"/>
        </w:tabs>
        <w:ind w:left="900"/>
        <w:rPr>
          <w:szCs w:val="26"/>
        </w:rPr>
      </w:pPr>
    </w:p>
    <w:p w14:paraId="7652633D" w14:textId="77777777" w:rsidR="003819E6" w:rsidRPr="00FF3AC6" w:rsidRDefault="00391A23" w:rsidP="00391A23">
      <w:pPr>
        <w:tabs>
          <w:tab w:val="num" w:pos="1004"/>
        </w:tabs>
        <w:ind w:left="900"/>
        <w:jc w:val="center"/>
        <w:rPr>
          <w:b/>
          <w:bCs/>
          <w:szCs w:val="26"/>
        </w:rPr>
      </w:pPr>
      <w:bookmarkStart w:id="5" w:name="_Hlk40436353"/>
      <w:r w:rsidRPr="00FF3AC6">
        <w:rPr>
          <w:b/>
          <w:bCs/>
          <w:szCs w:val="26"/>
        </w:rPr>
        <w:t xml:space="preserve">III. </w:t>
      </w:r>
      <w:bookmarkStart w:id="6" w:name="_Hlk89959978"/>
      <w:r w:rsidRPr="00FF3AC6">
        <w:rPr>
          <w:b/>
          <w:bCs/>
          <w:szCs w:val="26"/>
        </w:rPr>
        <w:t>Atbalstāmās un neatbalstāmās izmaksas</w:t>
      </w:r>
      <w:bookmarkEnd w:id="5"/>
      <w:bookmarkEnd w:id="6"/>
    </w:p>
    <w:p w14:paraId="51B615F8" w14:textId="77777777" w:rsidR="003819E6" w:rsidRPr="00FF3AC6" w:rsidRDefault="003819E6" w:rsidP="003819E6">
      <w:pPr>
        <w:tabs>
          <w:tab w:val="num" w:pos="1004"/>
        </w:tabs>
        <w:ind w:left="900"/>
        <w:rPr>
          <w:szCs w:val="26"/>
        </w:rPr>
      </w:pPr>
    </w:p>
    <w:p w14:paraId="517599D8" w14:textId="08AFD7A7" w:rsidR="00B46F80" w:rsidRPr="00FF3AC6" w:rsidRDefault="00B46F80" w:rsidP="00B46F80">
      <w:pPr>
        <w:pStyle w:val="Sarakstarindkopa"/>
        <w:numPr>
          <w:ilvl w:val="0"/>
          <w:numId w:val="5"/>
        </w:numPr>
        <w:jc w:val="both"/>
        <w:rPr>
          <w:szCs w:val="26"/>
        </w:rPr>
      </w:pPr>
      <w:r w:rsidRPr="00FF3AC6">
        <w:rPr>
          <w:szCs w:val="26"/>
        </w:rPr>
        <w:t>Par atbalstāmām (līdzfinansējamām) tiek noteiktas izmaksas, kas atbilstoši 2</w:t>
      </w:r>
      <w:r w:rsidR="004A27F3" w:rsidRPr="00FF3AC6">
        <w:rPr>
          <w:szCs w:val="26"/>
        </w:rPr>
        <w:t>5</w:t>
      </w:r>
      <w:r w:rsidRPr="00FF3AC6">
        <w:rPr>
          <w:szCs w:val="26"/>
        </w:rPr>
        <w:t xml:space="preserve">.3. apakšpunkta kritērijiem tiek veiktas </w:t>
      </w:r>
      <w:r w:rsidR="001D113D" w:rsidRPr="00FF3AC6">
        <w:rPr>
          <w:szCs w:val="26"/>
        </w:rPr>
        <w:t xml:space="preserve">no </w:t>
      </w:r>
      <w:r w:rsidR="00BC3112">
        <w:rPr>
          <w:szCs w:val="26"/>
        </w:rPr>
        <w:t>pieteikuma iesniegšanas</w:t>
      </w:r>
      <w:r w:rsidR="001D113D" w:rsidRPr="00FF3AC6">
        <w:rPr>
          <w:szCs w:val="26"/>
        </w:rPr>
        <w:t xml:space="preserve"> dienas </w:t>
      </w:r>
      <w:r w:rsidRPr="00FF3AC6">
        <w:rPr>
          <w:szCs w:val="26"/>
        </w:rPr>
        <w:t>un ir tieši saistītas ar šādām vajadzībām:</w:t>
      </w:r>
    </w:p>
    <w:p w14:paraId="279BC9A3" w14:textId="0544EA83" w:rsidR="00B46F80" w:rsidRPr="00FF3AC6" w:rsidRDefault="00B46F80" w:rsidP="00B46F80">
      <w:pPr>
        <w:pStyle w:val="Sarakstarindkopa"/>
        <w:numPr>
          <w:ilvl w:val="1"/>
          <w:numId w:val="5"/>
        </w:numPr>
        <w:ind w:left="924" w:hanging="567"/>
        <w:jc w:val="both"/>
        <w:rPr>
          <w:szCs w:val="26"/>
        </w:rPr>
      </w:pPr>
      <w:r w:rsidRPr="00FF3AC6">
        <w:rPr>
          <w:szCs w:val="26"/>
        </w:rPr>
        <w:t>viesnīcu un citi ar izmitināšanu (piem., telpu īre) saistīti pakalpojumi</w:t>
      </w:r>
      <w:r w:rsidR="00326987" w:rsidRPr="00326987">
        <w:rPr>
          <w:b/>
          <w:bCs/>
        </w:rPr>
        <w:t xml:space="preserve"> </w:t>
      </w:r>
      <w:bookmarkStart w:id="7" w:name="_Hlk99099566"/>
      <w:r w:rsidR="00326987" w:rsidRPr="00326987">
        <w:rPr>
          <w:szCs w:val="26"/>
        </w:rPr>
        <w:t>Rīgas administratīvajā teritorijā</w:t>
      </w:r>
      <w:bookmarkEnd w:id="7"/>
      <w:r w:rsidRPr="00FF3AC6">
        <w:rPr>
          <w:szCs w:val="26"/>
        </w:rPr>
        <w:t>;</w:t>
      </w:r>
    </w:p>
    <w:p w14:paraId="1E9347B6" w14:textId="77777777" w:rsidR="00B46F80" w:rsidRPr="00FF3AC6" w:rsidRDefault="00B46F80" w:rsidP="00B46F80">
      <w:pPr>
        <w:pStyle w:val="Sarakstarindkopa"/>
        <w:numPr>
          <w:ilvl w:val="1"/>
          <w:numId w:val="5"/>
        </w:numPr>
        <w:ind w:left="924" w:hanging="567"/>
        <w:jc w:val="both"/>
        <w:rPr>
          <w:szCs w:val="26"/>
        </w:rPr>
      </w:pPr>
      <w:r w:rsidRPr="00FF3AC6">
        <w:rPr>
          <w:szCs w:val="26"/>
        </w:rPr>
        <w:t>filmēšanas nodrošināšanai nepieciešamās tehnikas īre;</w:t>
      </w:r>
    </w:p>
    <w:p w14:paraId="1332CE43" w14:textId="77777777" w:rsidR="00B46F80" w:rsidRPr="00FF3AC6" w:rsidRDefault="00B46F80" w:rsidP="00B46F80">
      <w:pPr>
        <w:pStyle w:val="Sarakstarindkopa"/>
        <w:numPr>
          <w:ilvl w:val="1"/>
          <w:numId w:val="5"/>
        </w:numPr>
        <w:ind w:left="924" w:hanging="567"/>
        <w:jc w:val="both"/>
        <w:rPr>
          <w:szCs w:val="26"/>
        </w:rPr>
      </w:pPr>
      <w:r w:rsidRPr="00FF3AC6">
        <w:rPr>
          <w:szCs w:val="26"/>
        </w:rPr>
        <w:t>transporta pakalpojumi;</w:t>
      </w:r>
    </w:p>
    <w:p w14:paraId="1F1F9C36" w14:textId="77777777" w:rsidR="00B46F80" w:rsidRPr="00FF3AC6" w:rsidRDefault="00B46F80" w:rsidP="00B46F80">
      <w:pPr>
        <w:pStyle w:val="Sarakstarindkopa"/>
        <w:numPr>
          <w:ilvl w:val="1"/>
          <w:numId w:val="5"/>
        </w:numPr>
        <w:ind w:left="924" w:hanging="567"/>
        <w:jc w:val="both"/>
        <w:rPr>
          <w:szCs w:val="26"/>
        </w:rPr>
      </w:pPr>
      <w:r w:rsidRPr="00FF3AC6">
        <w:rPr>
          <w:szCs w:val="26"/>
        </w:rPr>
        <w:t>degviela;</w:t>
      </w:r>
    </w:p>
    <w:p w14:paraId="1AB87C1E" w14:textId="77777777" w:rsidR="00B46F80" w:rsidRPr="00FF3AC6" w:rsidRDefault="00B46F80" w:rsidP="00B46F80">
      <w:pPr>
        <w:pStyle w:val="Sarakstarindkopa"/>
        <w:numPr>
          <w:ilvl w:val="1"/>
          <w:numId w:val="5"/>
        </w:numPr>
        <w:ind w:left="924" w:hanging="567"/>
        <w:jc w:val="both"/>
        <w:rPr>
          <w:szCs w:val="26"/>
        </w:rPr>
      </w:pPr>
      <w:r w:rsidRPr="00FF3AC6">
        <w:rPr>
          <w:szCs w:val="26"/>
        </w:rPr>
        <w:t>ēdināšanas pakalpojumi (piesaistīts ēdinātājs);</w:t>
      </w:r>
    </w:p>
    <w:p w14:paraId="327E3CBA" w14:textId="77777777" w:rsidR="00B46F80" w:rsidRPr="00FF3AC6" w:rsidRDefault="00B46F80" w:rsidP="00B46F80">
      <w:pPr>
        <w:pStyle w:val="Sarakstarindkopa"/>
        <w:numPr>
          <w:ilvl w:val="1"/>
          <w:numId w:val="5"/>
        </w:numPr>
        <w:ind w:left="924" w:hanging="567"/>
        <w:jc w:val="both"/>
        <w:rPr>
          <w:szCs w:val="26"/>
        </w:rPr>
      </w:pPr>
      <w:r w:rsidRPr="00FF3AC6">
        <w:rPr>
          <w:szCs w:val="26"/>
        </w:rPr>
        <w:t>ar filmēšanas sagatavošanu un filmēšanas nodrošināšanu saistīti  celtniecības  pakalpojumi;</w:t>
      </w:r>
    </w:p>
    <w:p w14:paraId="2FEC7D65" w14:textId="77777777" w:rsidR="00B46F80" w:rsidRPr="00FF3AC6" w:rsidRDefault="00B46F80" w:rsidP="00B46F80">
      <w:pPr>
        <w:pStyle w:val="Sarakstarindkopa"/>
        <w:numPr>
          <w:ilvl w:val="1"/>
          <w:numId w:val="5"/>
        </w:numPr>
        <w:ind w:left="924" w:hanging="567"/>
        <w:jc w:val="both"/>
        <w:rPr>
          <w:szCs w:val="26"/>
        </w:rPr>
      </w:pPr>
      <w:r w:rsidRPr="00FF3AC6">
        <w:rPr>
          <w:szCs w:val="26"/>
        </w:rPr>
        <w:t>apsardzes pakalpojumi (arī valsts un pašvaldības policija);</w:t>
      </w:r>
    </w:p>
    <w:p w14:paraId="1E934CA8" w14:textId="77777777" w:rsidR="00B46F80" w:rsidRPr="00FF3AC6" w:rsidRDefault="00B46F80" w:rsidP="00B46F80">
      <w:pPr>
        <w:pStyle w:val="Sarakstarindkopa"/>
        <w:numPr>
          <w:ilvl w:val="1"/>
          <w:numId w:val="5"/>
        </w:numPr>
        <w:ind w:left="924" w:hanging="567"/>
        <w:jc w:val="both"/>
        <w:rPr>
          <w:szCs w:val="26"/>
        </w:rPr>
      </w:pPr>
      <w:r w:rsidRPr="00FF3AC6">
        <w:rPr>
          <w:szCs w:val="26"/>
        </w:rPr>
        <w:t>telekomunikāciju pakalpojumi (saskaņā ar grafiku filmēšanas laikā);</w:t>
      </w:r>
    </w:p>
    <w:p w14:paraId="13F08F04" w14:textId="77777777" w:rsidR="00B46F80" w:rsidRPr="00FF3AC6" w:rsidRDefault="00B46F80" w:rsidP="00B46F80">
      <w:pPr>
        <w:pStyle w:val="Sarakstarindkopa"/>
        <w:numPr>
          <w:ilvl w:val="1"/>
          <w:numId w:val="5"/>
        </w:numPr>
        <w:ind w:left="924" w:hanging="567"/>
        <w:jc w:val="both"/>
        <w:rPr>
          <w:szCs w:val="26"/>
        </w:rPr>
      </w:pPr>
      <w:r w:rsidRPr="00FF3AC6">
        <w:rPr>
          <w:szCs w:val="26"/>
        </w:rPr>
        <w:t>sabiedrisko dienestu pakalpojumi* (saskaņā ar grafiku filmēšanas laikā;* piesaistīts pakalpojuma sniedzējs tualetēm);</w:t>
      </w:r>
    </w:p>
    <w:p w14:paraId="0EAB58F5" w14:textId="365791DB" w:rsidR="00B46F80" w:rsidRPr="00FF3AC6" w:rsidRDefault="00B46F80" w:rsidP="00100C87">
      <w:pPr>
        <w:pStyle w:val="Sarakstarindkopa"/>
        <w:numPr>
          <w:ilvl w:val="1"/>
          <w:numId w:val="5"/>
        </w:numPr>
        <w:jc w:val="both"/>
        <w:rPr>
          <w:szCs w:val="26"/>
        </w:rPr>
      </w:pPr>
      <w:r w:rsidRPr="00FF3AC6">
        <w:rPr>
          <w:szCs w:val="26"/>
        </w:rPr>
        <w:t>telpu īre</w:t>
      </w:r>
      <w:r w:rsidR="008859C1" w:rsidRPr="008859C1">
        <w:rPr>
          <w:szCs w:val="26"/>
        </w:rPr>
        <w:t xml:space="preserve"> </w:t>
      </w:r>
      <w:r w:rsidR="008859C1" w:rsidRPr="005F5DD6">
        <w:rPr>
          <w:szCs w:val="26"/>
        </w:rPr>
        <w:t>Rīgas administratīvajā teritorijā</w:t>
      </w:r>
      <w:r w:rsidRPr="005F5DD6">
        <w:rPr>
          <w:szCs w:val="26"/>
        </w:rPr>
        <w:t>;</w:t>
      </w:r>
    </w:p>
    <w:p w14:paraId="5E8073F0" w14:textId="77777777" w:rsidR="00B46F80" w:rsidRPr="00FF3AC6" w:rsidRDefault="00B46F80" w:rsidP="00B46F80">
      <w:pPr>
        <w:pStyle w:val="Sarakstarindkopa"/>
        <w:numPr>
          <w:ilvl w:val="1"/>
          <w:numId w:val="5"/>
        </w:numPr>
        <w:ind w:left="924" w:hanging="567"/>
        <w:jc w:val="both"/>
        <w:rPr>
          <w:szCs w:val="26"/>
        </w:rPr>
      </w:pPr>
      <w:r w:rsidRPr="00FF3AC6">
        <w:rPr>
          <w:szCs w:val="26"/>
        </w:rPr>
        <w:t>dažādu ar filmēšanu saistītu preču iegāde un īre (piemēram, rekvizīti u.c.);</w:t>
      </w:r>
    </w:p>
    <w:p w14:paraId="00EC9C3A" w14:textId="77777777" w:rsidR="00B46F80" w:rsidRPr="00FF3AC6" w:rsidRDefault="00B46F80" w:rsidP="00F63064">
      <w:pPr>
        <w:pStyle w:val="Sarakstarindkopa"/>
        <w:numPr>
          <w:ilvl w:val="1"/>
          <w:numId w:val="5"/>
        </w:numPr>
        <w:ind w:left="1094" w:hanging="737"/>
        <w:jc w:val="both"/>
        <w:rPr>
          <w:szCs w:val="26"/>
        </w:rPr>
      </w:pPr>
      <w:r w:rsidRPr="00FF3AC6">
        <w:rPr>
          <w:szCs w:val="26"/>
        </w:rPr>
        <w:t>ar filmas ražošanu saistīti pakalpojumi (fotografēšanas, grimēšanas pakalpojumi, ar scenogrāfijas izveidi saistīti pakalpojumi, specefektu    veidošana, personāla atlase, tulkošana u.c.);</w:t>
      </w:r>
    </w:p>
    <w:p w14:paraId="10320EFA" w14:textId="77777777" w:rsidR="00B46F80" w:rsidRPr="00FF3AC6" w:rsidRDefault="00B46F80" w:rsidP="00B46F80">
      <w:pPr>
        <w:pStyle w:val="Sarakstarindkopa"/>
        <w:numPr>
          <w:ilvl w:val="1"/>
          <w:numId w:val="5"/>
        </w:numPr>
        <w:ind w:left="924" w:hanging="567"/>
        <w:jc w:val="both"/>
        <w:rPr>
          <w:szCs w:val="26"/>
        </w:rPr>
      </w:pPr>
      <w:r w:rsidRPr="00FF3AC6">
        <w:rPr>
          <w:szCs w:val="26"/>
        </w:rPr>
        <w:t>mākslinieciskie pakalpojumi (autoru vai kolektīvu sniegti pakalpojumi);</w:t>
      </w:r>
    </w:p>
    <w:p w14:paraId="6B753F3F" w14:textId="77777777" w:rsidR="00B46F80" w:rsidRPr="00FF3AC6" w:rsidRDefault="00B46F80" w:rsidP="00F63064">
      <w:pPr>
        <w:pStyle w:val="Sarakstarindkopa"/>
        <w:numPr>
          <w:ilvl w:val="1"/>
          <w:numId w:val="5"/>
        </w:numPr>
        <w:ind w:left="1094" w:hanging="737"/>
        <w:jc w:val="both"/>
        <w:rPr>
          <w:szCs w:val="26"/>
        </w:rPr>
      </w:pPr>
      <w:r w:rsidRPr="00FF3AC6">
        <w:rPr>
          <w:szCs w:val="26"/>
        </w:rPr>
        <w:t>administratīvie pakalpojumi (saskaņā ar grafiku filmēšanas laikā) – biroju pakalpojumi, juridiskie un grāmatvedības pakalpojumi u.c.;</w:t>
      </w:r>
    </w:p>
    <w:p w14:paraId="0C084299" w14:textId="77777777" w:rsidR="00B46F80" w:rsidRPr="00FF3AC6" w:rsidRDefault="00B46F80" w:rsidP="00F63064">
      <w:pPr>
        <w:pStyle w:val="Sarakstarindkopa"/>
        <w:numPr>
          <w:ilvl w:val="1"/>
          <w:numId w:val="5"/>
        </w:numPr>
        <w:ind w:left="1094" w:hanging="737"/>
        <w:jc w:val="both"/>
        <w:rPr>
          <w:szCs w:val="26"/>
        </w:rPr>
      </w:pPr>
      <w:r w:rsidRPr="00FF3AC6">
        <w:rPr>
          <w:szCs w:val="26"/>
        </w:rPr>
        <w:t>honorāri masu skatu dalībniekiem, aktieriem u.c.*, kuru dzīves vieta deklarēta Latvijas Republikā, Latvijas pilsoņiem, vai Eiropas Savienības pilsoņiem, kas kādā citā veidā demonstrē ciešu saikni ar Latvijas kultūru   (*</w:t>
      </w:r>
      <w:proofErr w:type="spellStart"/>
      <w:r w:rsidRPr="00FF3AC6">
        <w:rPr>
          <w:szCs w:val="26"/>
        </w:rPr>
        <w:t>kastinga</w:t>
      </w:r>
      <w:proofErr w:type="spellEnd"/>
      <w:r w:rsidRPr="00FF3AC6">
        <w:rPr>
          <w:szCs w:val="26"/>
        </w:rPr>
        <w:t xml:space="preserve"> aģentūru gadījumā Pašvaldībai ir tiesības pieprasīt izmaksu un nodarbināto cilvēku atšifrējumu);</w:t>
      </w:r>
    </w:p>
    <w:p w14:paraId="33EF9643" w14:textId="77777777" w:rsidR="007D4CDC" w:rsidRPr="00FF3AC6" w:rsidRDefault="00B46F80" w:rsidP="003902D7">
      <w:pPr>
        <w:pStyle w:val="Sarakstarindkopa"/>
        <w:numPr>
          <w:ilvl w:val="1"/>
          <w:numId w:val="5"/>
        </w:numPr>
        <w:ind w:left="1094" w:hanging="737"/>
        <w:jc w:val="both"/>
        <w:rPr>
          <w:szCs w:val="26"/>
        </w:rPr>
      </w:pPr>
      <w:r w:rsidRPr="00FF3AC6">
        <w:rPr>
          <w:szCs w:val="26"/>
        </w:rPr>
        <w:t>projekta realizētāja komisijas (producēšanas) maksa ne vairāk kā 7% apmērā no Latvijā paredzētā atbalstāmā finansējuma izlietojuma.</w:t>
      </w:r>
    </w:p>
    <w:p w14:paraId="09646867" w14:textId="77777777" w:rsidR="003810A0" w:rsidRPr="00FF3AC6" w:rsidRDefault="003810A0" w:rsidP="003810A0">
      <w:pPr>
        <w:pStyle w:val="Sarakstarindkopa"/>
        <w:numPr>
          <w:ilvl w:val="0"/>
          <w:numId w:val="5"/>
        </w:numPr>
        <w:jc w:val="both"/>
        <w:rPr>
          <w:szCs w:val="26"/>
        </w:rPr>
      </w:pPr>
      <w:r w:rsidRPr="00FF3AC6">
        <w:rPr>
          <w:szCs w:val="26"/>
        </w:rPr>
        <w:t xml:space="preserve">Atbalstāmo izmaksu Latvijā pakalpojumu sniedzējiem (komersantiem) jābūt reģistrētiem Latvijas Republikā. </w:t>
      </w:r>
    </w:p>
    <w:p w14:paraId="6C05E5A5" w14:textId="77777777" w:rsidR="003810A0" w:rsidRPr="00FF3AC6" w:rsidRDefault="003810A0" w:rsidP="003810A0">
      <w:pPr>
        <w:pStyle w:val="Sarakstarindkopa"/>
        <w:numPr>
          <w:ilvl w:val="0"/>
          <w:numId w:val="5"/>
        </w:numPr>
        <w:jc w:val="both"/>
        <w:rPr>
          <w:szCs w:val="26"/>
        </w:rPr>
      </w:pPr>
      <w:r w:rsidRPr="00FF3AC6">
        <w:rPr>
          <w:szCs w:val="26"/>
        </w:rPr>
        <w:t xml:space="preserve">Par neatbalstāmām izmaksām tiek noteiktas: </w:t>
      </w:r>
    </w:p>
    <w:p w14:paraId="3947EDEB" w14:textId="77777777" w:rsidR="003810A0" w:rsidRPr="00FF3AC6" w:rsidRDefault="003810A0" w:rsidP="003810A0">
      <w:pPr>
        <w:pStyle w:val="Sarakstarindkopa"/>
        <w:numPr>
          <w:ilvl w:val="1"/>
          <w:numId w:val="5"/>
        </w:numPr>
        <w:ind w:left="924" w:hanging="567"/>
        <w:jc w:val="both"/>
        <w:rPr>
          <w:szCs w:val="26"/>
        </w:rPr>
      </w:pPr>
      <w:r w:rsidRPr="00FF3AC6">
        <w:rPr>
          <w:szCs w:val="26"/>
        </w:rPr>
        <w:t>projekta realizētāja komisijas (producēšanas) maksa, kas pārsniedz 7% no   Latvijā paredzētā atbalstāmā finansējuma izlietojuma;</w:t>
      </w:r>
    </w:p>
    <w:p w14:paraId="177F1755" w14:textId="77777777" w:rsidR="003810A0" w:rsidRPr="00FF3AC6" w:rsidRDefault="003810A0" w:rsidP="003810A0">
      <w:pPr>
        <w:pStyle w:val="Sarakstarindkopa"/>
        <w:numPr>
          <w:ilvl w:val="1"/>
          <w:numId w:val="5"/>
        </w:numPr>
        <w:ind w:left="924" w:hanging="567"/>
        <w:jc w:val="both"/>
        <w:rPr>
          <w:szCs w:val="26"/>
        </w:rPr>
      </w:pPr>
      <w:r w:rsidRPr="00FF3AC6">
        <w:rPr>
          <w:szCs w:val="26"/>
        </w:rPr>
        <w:t>lidostas autostāvvietas;</w:t>
      </w:r>
    </w:p>
    <w:p w14:paraId="01AECBE2" w14:textId="77777777" w:rsidR="003810A0" w:rsidRPr="00FF3AC6" w:rsidRDefault="003810A0" w:rsidP="003810A0">
      <w:pPr>
        <w:pStyle w:val="Sarakstarindkopa"/>
        <w:numPr>
          <w:ilvl w:val="1"/>
          <w:numId w:val="5"/>
        </w:numPr>
        <w:ind w:left="924" w:hanging="567"/>
        <w:jc w:val="both"/>
        <w:rPr>
          <w:szCs w:val="26"/>
        </w:rPr>
      </w:pPr>
      <w:r w:rsidRPr="00FF3AC6">
        <w:rPr>
          <w:szCs w:val="26"/>
        </w:rPr>
        <w:t>bankas komisija;</w:t>
      </w:r>
    </w:p>
    <w:p w14:paraId="29D052D4" w14:textId="77777777" w:rsidR="003810A0" w:rsidRPr="00FF3AC6" w:rsidRDefault="003810A0" w:rsidP="003810A0">
      <w:pPr>
        <w:pStyle w:val="Sarakstarindkopa"/>
        <w:numPr>
          <w:ilvl w:val="1"/>
          <w:numId w:val="5"/>
        </w:numPr>
        <w:ind w:left="924" w:hanging="567"/>
        <w:jc w:val="both"/>
        <w:rPr>
          <w:szCs w:val="26"/>
        </w:rPr>
      </w:pPr>
      <w:r w:rsidRPr="00FF3AC6">
        <w:rPr>
          <w:szCs w:val="26"/>
        </w:rPr>
        <w:lastRenderedPageBreak/>
        <w:t xml:space="preserve">sīkie tēriņi (līdz 15 </w:t>
      </w:r>
      <w:proofErr w:type="spellStart"/>
      <w:r w:rsidRPr="00FF3AC6">
        <w:rPr>
          <w:i/>
          <w:iCs/>
          <w:szCs w:val="26"/>
        </w:rPr>
        <w:t>euro</w:t>
      </w:r>
      <w:proofErr w:type="spellEnd"/>
      <w:r w:rsidRPr="00FF3AC6">
        <w:rPr>
          <w:szCs w:val="26"/>
        </w:rPr>
        <w:t>);</w:t>
      </w:r>
    </w:p>
    <w:p w14:paraId="38064B90" w14:textId="6FE02F59" w:rsidR="003810A0" w:rsidRPr="00FF3AC6" w:rsidRDefault="003810A0" w:rsidP="003810A0">
      <w:pPr>
        <w:pStyle w:val="Sarakstarindkopa"/>
        <w:numPr>
          <w:ilvl w:val="1"/>
          <w:numId w:val="5"/>
        </w:numPr>
        <w:ind w:left="924" w:hanging="567"/>
        <w:jc w:val="both"/>
        <w:rPr>
          <w:szCs w:val="26"/>
        </w:rPr>
      </w:pPr>
      <w:r w:rsidRPr="00FF3AC6">
        <w:rPr>
          <w:szCs w:val="26"/>
        </w:rPr>
        <w:t>izmaksas, kas nav sākotnēji paredzētas vai nav nep</w:t>
      </w:r>
      <w:r w:rsidR="00DC2B50" w:rsidRPr="00FF3AC6">
        <w:rPr>
          <w:szCs w:val="26"/>
        </w:rPr>
        <w:t>ieciešamas projekta īstenošanai;</w:t>
      </w:r>
    </w:p>
    <w:p w14:paraId="404D486C" w14:textId="7B5371D6" w:rsidR="00DC2B50" w:rsidRPr="005F5DD6" w:rsidRDefault="00DC2B50" w:rsidP="003810A0">
      <w:pPr>
        <w:pStyle w:val="Sarakstarindkopa"/>
        <w:numPr>
          <w:ilvl w:val="1"/>
          <w:numId w:val="5"/>
        </w:numPr>
        <w:ind w:left="924" w:hanging="567"/>
        <w:jc w:val="both"/>
        <w:rPr>
          <w:szCs w:val="26"/>
        </w:rPr>
      </w:pPr>
      <w:r w:rsidRPr="005F5DD6">
        <w:rPr>
          <w:szCs w:val="26"/>
        </w:rPr>
        <w:t xml:space="preserve">viesnīcas ārpus Rīgas </w:t>
      </w:r>
      <w:r w:rsidR="005F660C" w:rsidRPr="005F5DD6">
        <w:rPr>
          <w:szCs w:val="26"/>
        </w:rPr>
        <w:t xml:space="preserve">administratīvās </w:t>
      </w:r>
      <w:r w:rsidRPr="005F5DD6">
        <w:rPr>
          <w:szCs w:val="26"/>
        </w:rPr>
        <w:t>teritorijas;</w:t>
      </w:r>
    </w:p>
    <w:p w14:paraId="279BDB14" w14:textId="18CFF2DC" w:rsidR="00FF2C5B" w:rsidRPr="00FF3AC6" w:rsidRDefault="00FF2C5B" w:rsidP="003810A0">
      <w:pPr>
        <w:pStyle w:val="Sarakstarindkopa"/>
        <w:numPr>
          <w:ilvl w:val="1"/>
          <w:numId w:val="5"/>
        </w:numPr>
        <w:ind w:left="924" w:hanging="567"/>
        <w:jc w:val="both"/>
        <w:rPr>
          <w:szCs w:val="26"/>
        </w:rPr>
      </w:pPr>
      <w:r w:rsidRPr="00FF3AC6">
        <w:rPr>
          <w:rFonts w:cs="Times New Roman"/>
          <w:iCs/>
          <w:szCs w:val="26"/>
        </w:rPr>
        <w:t>maksājumi tādu pakalpojumu sniedzējiem (preču piegādātājiem, būvdarbu veicējiem), kuriem attiecīgo pakalpojumu sniegšana (preču piegāde, būvdarbu veikšana) Uzņēmumu reģistrā un/vai Valsts ieņēmumu dienestā nav reģistrēta kā pamatdarbības veids;</w:t>
      </w:r>
    </w:p>
    <w:p w14:paraId="7CA4ACEC" w14:textId="0B12DD71" w:rsidR="00FF2C5B" w:rsidRPr="00FF3AC6" w:rsidRDefault="00C72BD6" w:rsidP="003810A0">
      <w:pPr>
        <w:pStyle w:val="Sarakstarindkopa"/>
        <w:numPr>
          <w:ilvl w:val="1"/>
          <w:numId w:val="5"/>
        </w:numPr>
        <w:ind w:left="924" w:hanging="567"/>
        <w:jc w:val="both"/>
        <w:rPr>
          <w:szCs w:val="26"/>
        </w:rPr>
      </w:pPr>
      <w:r w:rsidRPr="00FF3AC6">
        <w:rPr>
          <w:rFonts w:cs="Times New Roman"/>
          <w:iCs/>
          <w:szCs w:val="26"/>
        </w:rPr>
        <w:t xml:space="preserve">maksājumi ar </w:t>
      </w:r>
      <w:r w:rsidR="00D47D10" w:rsidRPr="00FF3AC6">
        <w:rPr>
          <w:rFonts w:cs="Times New Roman"/>
          <w:iCs/>
          <w:szCs w:val="26"/>
        </w:rPr>
        <w:t>L</w:t>
      </w:r>
      <w:r w:rsidRPr="00FF3AC6">
        <w:rPr>
          <w:rFonts w:cs="Times New Roman"/>
          <w:iCs/>
          <w:szCs w:val="26"/>
        </w:rPr>
        <w:t>īdzfinansējuma saņēmēju saistītām personām likuma „Par nodokļiem un nodevām” izpratnē.</w:t>
      </w:r>
    </w:p>
    <w:p w14:paraId="648D94CC" w14:textId="77777777" w:rsidR="003902D7" w:rsidRPr="00FF3AC6" w:rsidRDefault="003810A0" w:rsidP="003810A0">
      <w:pPr>
        <w:pStyle w:val="Sarakstarindkopa"/>
        <w:numPr>
          <w:ilvl w:val="0"/>
          <w:numId w:val="5"/>
        </w:numPr>
        <w:jc w:val="both"/>
        <w:rPr>
          <w:szCs w:val="26"/>
        </w:rPr>
      </w:pPr>
      <w:r w:rsidRPr="00FF3AC6">
        <w:rPr>
          <w:szCs w:val="26"/>
        </w:rPr>
        <w:t>Komisija nepiešķir līdzfinansējumu, ja no Konkursa pieteikuma izriet, ka iegādājamās vienības paredzēts izmantot personīgiem nolūkiem.</w:t>
      </w:r>
    </w:p>
    <w:p w14:paraId="559BDD07" w14:textId="77777777" w:rsidR="00CC144E" w:rsidRPr="00FF3AC6" w:rsidRDefault="00CC144E" w:rsidP="00CC144E">
      <w:pPr>
        <w:pStyle w:val="Virsraksts1"/>
        <w:numPr>
          <w:ilvl w:val="0"/>
          <w:numId w:val="0"/>
        </w:numPr>
        <w:jc w:val="center"/>
        <w:rPr>
          <w:rFonts w:ascii="Times New Roman" w:hAnsi="Times New Roman"/>
          <w:bCs w:val="0"/>
          <w:sz w:val="26"/>
          <w:szCs w:val="26"/>
        </w:rPr>
      </w:pPr>
      <w:r w:rsidRPr="00FF3AC6">
        <w:rPr>
          <w:rFonts w:ascii="Times New Roman" w:hAnsi="Times New Roman"/>
          <w:bCs w:val="0"/>
          <w:sz w:val="26"/>
          <w:szCs w:val="26"/>
        </w:rPr>
        <w:t xml:space="preserve">IV. </w:t>
      </w:r>
      <w:bookmarkStart w:id="8" w:name="_Hlk89960029"/>
      <w:r w:rsidRPr="00FF3AC6">
        <w:rPr>
          <w:rFonts w:ascii="Times New Roman" w:hAnsi="Times New Roman"/>
          <w:bCs w:val="0"/>
          <w:sz w:val="26"/>
          <w:szCs w:val="26"/>
        </w:rPr>
        <w:t>Konkursa pieteikuma iesniegšana</w:t>
      </w:r>
      <w:bookmarkEnd w:id="8"/>
    </w:p>
    <w:p w14:paraId="577B4376" w14:textId="77777777" w:rsidR="00CC144E" w:rsidRPr="00FF3AC6" w:rsidRDefault="00CC144E" w:rsidP="00CC144E">
      <w:pPr>
        <w:pStyle w:val="Sarakstarindkopa"/>
        <w:ind w:left="360"/>
        <w:jc w:val="both"/>
        <w:rPr>
          <w:szCs w:val="26"/>
        </w:rPr>
      </w:pPr>
    </w:p>
    <w:p w14:paraId="5997E298" w14:textId="2728DA81" w:rsidR="00CC144E" w:rsidRPr="00FF3AC6" w:rsidRDefault="008E5F53" w:rsidP="00167939">
      <w:pPr>
        <w:pStyle w:val="Sarakstarindkopa"/>
        <w:numPr>
          <w:ilvl w:val="0"/>
          <w:numId w:val="5"/>
        </w:numPr>
        <w:jc w:val="both"/>
        <w:rPr>
          <w:szCs w:val="26"/>
        </w:rPr>
      </w:pPr>
      <w:r w:rsidRPr="00FF3AC6">
        <w:rPr>
          <w:szCs w:val="26"/>
        </w:rPr>
        <w:t>Konkursa pieteikum</w:t>
      </w:r>
      <w:r w:rsidR="00167939" w:rsidRPr="00FF3AC6">
        <w:rPr>
          <w:szCs w:val="26"/>
        </w:rPr>
        <w:t>s</w:t>
      </w:r>
      <w:r w:rsidRPr="00FF3AC6">
        <w:rPr>
          <w:szCs w:val="26"/>
        </w:rPr>
        <w:t xml:space="preserve"> </w:t>
      </w:r>
      <w:r w:rsidR="00167939" w:rsidRPr="00FF3AC6">
        <w:rPr>
          <w:szCs w:val="26"/>
        </w:rPr>
        <w:t xml:space="preserve">iesniedzams </w:t>
      </w:r>
      <w:r w:rsidRPr="00FF3AC6">
        <w:rPr>
          <w:szCs w:val="26"/>
        </w:rPr>
        <w:t>elektroniski*.</w:t>
      </w:r>
      <w:proofErr w:type="spellStart"/>
      <w:r w:rsidRPr="00FF3AC6">
        <w:rPr>
          <w:szCs w:val="26"/>
        </w:rPr>
        <w:t>edoc</w:t>
      </w:r>
      <w:proofErr w:type="spellEnd"/>
      <w:r w:rsidRPr="00FF3AC6">
        <w:rPr>
          <w:szCs w:val="26"/>
        </w:rPr>
        <w:t xml:space="preserve"> formātā nosūt</w:t>
      </w:r>
      <w:r w:rsidR="00167939" w:rsidRPr="00FF3AC6">
        <w:rPr>
          <w:szCs w:val="26"/>
        </w:rPr>
        <w:t>ot</w:t>
      </w:r>
      <w:r w:rsidRPr="00FF3AC6">
        <w:rPr>
          <w:szCs w:val="26"/>
        </w:rPr>
        <w:t xml:space="preserve"> uz e-pasta adresi</w:t>
      </w:r>
      <w:r w:rsidR="00726C57" w:rsidRPr="00FF3AC6">
        <w:rPr>
          <w:szCs w:val="26"/>
        </w:rPr>
        <w:t xml:space="preserve"> </w:t>
      </w:r>
      <w:hyperlink r:id="rId10" w:history="1">
        <w:r w:rsidR="00770DDB">
          <w:rPr>
            <w:rStyle w:val="Hipersaite"/>
            <w:color w:val="auto"/>
            <w:szCs w:val="26"/>
          </w:rPr>
          <w:t>invest</w:t>
        </w:r>
        <w:r w:rsidR="009D486B" w:rsidRPr="00FF3AC6">
          <w:rPr>
            <w:rStyle w:val="Hipersaite"/>
            <w:color w:val="auto"/>
            <w:szCs w:val="26"/>
          </w:rPr>
          <w:t>@riga.lv</w:t>
        </w:r>
      </w:hyperlink>
      <w:r w:rsidR="00F07012" w:rsidRPr="00FF3AC6">
        <w:rPr>
          <w:szCs w:val="26"/>
        </w:rPr>
        <w:t xml:space="preserve"> ar norādi „Pieteikums Rīgas </w:t>
      </w:r>
      <w:r w:rsidR="007F701C">
        <w:rPr>
          <w:szCs w:val="26"/>
        </w:rPr>
        <w:t>valsts</w:t>
      </w:r>
      <w:r w:rsidR="00F07012" w:rsidRPr="00FF3AC6">
        <w:rPr>
          <w:szCs w:val="26"/>
        </w:rPr>
        <w:t>pilsētas pašvaldības līdzfinansējuma programmas ārvalstu filmu uzņemšanai Rīgā Konkursam”</w:t>
      </w:r>
      <w:r w:rsidRPr="00FF3AC6">
        <w:rPr>
          <w:szCs w:val="26"/>
        </w:rPr>
        <w:t>.</w:t>
      </w:r>
    </w:p>
    <w:p w14:paraId="32DCD5A9" w14:textId="77777777" w:rsidR="00AF3D13" w:rsidRPr="00A54C8A" w:rsidRDefault="00AF3D13" w:rsidP="00AF3D13">
      <w:pPr>
        <w:pStyle w:val="Sarakstarindkopa"/>
        <w:numPr>
          <w:ilvl w:val="0"/>
          <w:numId w:val="5"/>
        </w:numPr>
        <w:jc w:val="both"/>
        <w:rPr>
          <w:szCs w:val="26"/>
        </w:rPr>
      </w:pPr>
      <w:r w:rsidRPr="00A54C8A">
        <w:rPr>
          <w:szCs w:val="26"/>
        </w:rPr>
        <w:t xml:space="preserve">Līdzfinansējuma pretendents iesniedz Konkursa pieteikumu, kas sastāv no šādiem dokumentiem, zemāk uzskaitītajā secībā: </w:t>
      </w:r>
    </w:p>
    <w:p w14:paraId="5CFD7235" w14:textId="77777777" w:rsidR="00AF3D13" w:rsidRPr="00FF3AC6" w:rsidRDefault="00AF3D13" w:rsidP="00167939">
      <w:pPr>
        <w:pStyle w:val="Sarakstarindkopa"/>
        <w:numPr>
          <w:ilvl w:val="1"/>
          <w:numId w:val="5"/>
        </w:numPr>
        <w:jc w:val="both"/>
        <w:rPr>
          <w:szCs w:val="26"/>
        </w:rPr>
      </w:pPr>
      <w:r w:rsidRPr="00FF3AC6">
        <w:rPr>
          <w:szCs w:val="26"/>
        </w:rPr>
        <w:t>aizpildīta Konkursa pieteikuma veidlapa (1.pielikums) ar šādiem pielikumiem:</w:t>
      </w:r>
    </w:p>
    <w:p w14:paraId="021355D7" w14:textId="77777777" w:rsidR="00AF3D13" w:rsidRPr="00FF3AC6" w:rsidRDefault="00AF3D13" w:rsidP="0066687B">
      <w:pPr>
        <w:pStyle w:val="Sarakstarindkopa"/>
        <w:numPr>
          <w:ilvl w:val="2"/>
          <w:numId w:val="5"/>
        </w:numPr>
        <w:ind w:left="1457" w:hanging="737"/>
        <w:jc w:val="both"/>
        <w:rPr>
          <w:szCs w:val="26"/>
        </w:rPr>
      </w:pPr>
      <w:r w:rsidRPr="00FF3AC6">
        <w:rPr>
          <w:szCs w:val="26"/>
        </w:rPr>
        <w:t>īss filmas sižeta izklāsts:</w:t>
      </w:r>
    </w:p>
    <w:p w14:paraId="3AD0D2E0" w14:textId="77777777" w:rsidR="00AF3D13" w:rsidRPr="00FF3AC6" w:rsidRDefault="00AF3D13" w:rsidP="008376A3">
      <w:pPr>
        <w:pStyle w:val="Sarakstarindkopa"/>
        <w:numPr>
          <w:ilvl w:val="3"/>
          <w:numId w:val="5"/>
        </w:numPr>
        <w:ind w:hanging="1019"/>
        <w:jc w:val="both"/>
        <w:rPr>
          <w:szCs w:val="26"/>
        </w:rPr>
      </w:pPr>
      <w:r w:rsidRPr="00FF3AC6">
        <w:rPr>
          <w:szCs w:val="26"/>
        </w:rPr>
        <w:t>ja filmas projekts pretendē uz 25% līdzfinansējuma intensitāti – apraksts par to cik daudz un kā filmā paredzēts atspoguļot Rīgu;</w:t>
      </w:r>
    </w:p>
    <w:p w14:paraId="7EA1D095" w14:textId="77777777" w:rsidR="00837F54" w:rsidRPr="00FF3AC6" w:rsidRDefault="00AF3D13" w:rsidP="006E247D">
      <w:pPr>
        <w:pStyle w:val="Sarakstarindkopa"/>
        <w:numPr>
          <w:ilvl w:val="2"/>
          <w:numId w:val="5"/>
        </w:numPr>
        <w:ind w:left="1457" w:hanging="737"/>
        <w:jc w:val="both"/>
        <w:rPr>
          <w:szCs w:val="26"/>
        </w:rPr>
      </w:pPr>
      <w:r w:rsidRPr="00FF3AC6">
        <w:rPr>
          <w:szCs w:val="26"/>
        </w:rPr>
        <w:t>filmas scenārijs</w:t>
      </w:r>
      <w:r w:rsidR="00837F54" w:rsidRPr="00FF3AC6">
        <w:rPr>
          <w:szCs w:val="26"/>
        </w:rPr>
        <w:t xml:space="preserve">; </w:t>
      </w:r>
    </w:p>
    <w:p w14:paraId="661504AE" w14:textId="5FA2ABB3" w:rsidR="00AF3D13" w:rsidRPr="00FF3AC6" w:rsidRDefault="00AF3D13" w:rsidP="006E247D">
      <w:pPr>
        <w:pStyle w:val="Sarakstarindkopa"/>
        <w:numPr>
          <w:ilvl w:val="2"/>
          <w:numId w:val="5"/>
        </w:numPr>
        <w:ind w:left="1457" w:hanging="737"/>
        <w:jc w:val="both"/>
        <w:rPr>
          <w:szCs w:val="26"/>
        </w:rPr>
      </w:pPr>
      <w:r w:rsidRPr="00FF3AC6">
        <w:rPr>
          <w:szCs w:val="26"/>
        </w:rPr>
        <w:t>ārvalsts producējošās kompānijas apraksts par filmas projekta realizēšanas plānu, darba grafiku, filmas mērķauditoriju;</w:t>
      </w:r>
    </w:p>
    <w:p w14:paraId="4F616BD7" w14:textId="77777777" w:rsidR="00AF3D13" w:rsidRPr="00FF3AC6" w:rsidRDefault="00AF3D13" w:rsidP="0066687B">
      <w:pPr>
        <w:pStyle w:val="Sarakstarindkopa"/>
        <w:numPr>
          <w:ilvl w:val="2"/>
          <w:numId w:val="5"/>
        </w:numPr>
        <w:ind w:left="1457" w:hanging="737"/>
        <w:jc w:val="both"/>
        <w:rPr>
          <w:szCs w:val="26"/>
        </w:rPr>
      </w:pPr>
      <w:r w:rsidRPr="00FF3AC6">
        <w:rPr>
          <w:szCs w:val="26"/>
        </w:rPr>
        <w:t xml:space="preserve">filmas izplatīšanas plāns, pievienojot pielikumā arī filmas izplatīšanas līgumu kopijas, ja tādi noslēgti; </w:t>
      </w:r>
    </w:p>
    <w:p w14:paraId="6772EEC5" w14:textId="77777777" w:rsidR="00AF3D13" w:rsidRPr="00FF3AC6" w:rsidRDefault="00AF3D13" w:rsidP="0066687B">
      <w:pPr>
        <w:pStyle w:val="Sarakstarindkopa"/>
        <w:numPr>
          <w:ilvl w:val="2"/>
          <w:numId w:val="5"/>
        </w:numPr>
        <w:ind w:left="1457" w:hanging="737"/>
        <w:jc w:val="both"/>
        <w:rPr>
          <w:szCs w:val="26"/>
        </w:rPr>
      </w:pPr>
      <w:r w:rsidRPr="00FF3AC6">
        <w:rPr>
          <w:szCs w:val="26"/>
        </w:rPr>
        <w:t>Latvijā realizējamā projekta izklāsts un būtība;</w:t>
      </w:r>
    </w:p>
    <w:p w14:paraId="3F3EE956" w14:textId="77777777" w:rsidR="00AF3D13" w:rsidRPr="00FF3AC6" w:rsidRDefault="00AF3D13" w:rsidP="0066687B">
      <w:pPr>
        <w:pStyle w:val="Sarakstarindkopa"/>
        <w:numPr>
          <w:ilvl w:val="2"/>
          <w:numId w:val="5"/>
        </w:numPr>
        <w:ind w:left="1457" w:hanging="737"/>
        <w:jc w:val="both"/>
        <w:rPr>
          <w:szCs w:val="26"/>
        </w:rPr>
      </w:pPr>
      <w:r w:rsidRPr="00FF3AC6">
        <w:rPr>
          <w:szCs w:val="26"/>
        </w:rPr>
        <w:t xml:space="preserve">detalizēts ar filmas projekta realizāciju Latvijā paredzēto darbību un naudas plūsmas kalendārais plāns; </w:t>
      </w:r>
    </w:p>
    <w:p w14:paraId="6B8A660D" w14:textId="77777777" w:rsidR="00AF3D13" w:rsidRPr="00FF3AC6" w:rsidRDefault="00AF3D13" w:rsidP="0066687B">
      <w:pPr>
        <w:pStyle w:val="Sarakstarindkopa"/>
        <w:numPr>
          <w:ilvl w:val="2"/>
          <w:numId w:val="5"/>
        </w:numPr>
        <w:ind w:left="1457" w:hanging="737"/>
        <w:jc w:val="both"/>
        <w:rPr>
          <w:szCs w:val="26"/>
        </w:rPr>
      </w:pPr>
      <w:r w:rsidRPr="00FF3AC6">
        <w:rPr>
          <w:szCs w:val="26"/>
        </w:rPr>
        <w:t xml:space="preserve">ziņas par ārvalsts producējošo kompāniju (vispārējs apraksts, darbības vēsture, cilvēku resursi, piedāvātie pakalpojumi, pēdējās 10 producētās </w:t>
      </w:r>
      <w:proofErr w:type="spellStart"/>
      <w:r w:rsidRPr="00FF3AC6">
        <w:rPr>
          <w:szCs w:val="26"/>
        </w:rPr>
        <w:t>pilnmetrāžas</w:t>
      </w:r>
      <w:proofErr w:type="spellEnd"/>
      <w:r w:rsidRPr="00FF3AC6">
        <w:rPr>
          <w:szCs w:val="26"/>
        </w:rPr>
        <w:t xml:space="preserve"> filmas un to izplatīšanas rādītāji, cita veida audiovizuālie darbi, starptautiskā sadarbība, sasniegumi (balvas, nominācijas));</w:t>
      </w:r>
    </w:p>
    <w:p w14:paraId="3779EA73" w14:textId="74865A18" w:rsidR="00AF3D13" w:rsidRPr="00FF3AC6" w:rsidRDefault="00AF3D13" w:rsidP="0066687B">
      <w:pPr>
        <w:pStyle w:val="Sarakstarindkopa"/>
        <w:numPr>
          <w:ilvl w:val="2"/>
          <w:numId w:val="5"/>
        </w:numPr>
        <w:ind w:left="1457" w:hanging="737"/>
        <w:jc w:val="both"/>
        <w:rPr>
          <w:szCs w:val="26"/>
        </w:rPr>
      </w:pPr>
      <w:r w:rsidRPr="00FF3AC6">
        <w:rPr>
          <w:szCs w:val="26"/>
        </w:rPr>
        <w:t xml:space="preserve">ziņas par Latvijas producentu (norādīt iepriekšējo pieredzi sadarbībā ar ārvalstu filmēšanas grupām Latvijas teritorijā, projekta īstenošanā iesaistīto vadošo darbinieku </w:t>
      </w:r>
      <w:proofErr w:type="spellStart"/>
      <w:r w:rsidRPr="00FF3AC6">
        <w:rPr>
          <w:szCs w:val="26"/>
        </w:rPr>
        <w:t>dzīvesgaitas</w:t>
      </w:r>
      <w:proofErr w:type="spellEnd"/>
      <w:r w:rsidRPr="00FF3AC6">
        <w:rPr>
          <w:szCs w:val="26"/>
        </w:rPr>
        <w:t xml:space="preserve"> apraksti (CV));</w:t>
      </w:r>
    </w:p>
    <w:p w14:paraId="5B23FCA4" w14:textId="77777777" w:rsidR="00AF3D13" w:rsidRPr="00FF3AC6" w:rsidRDefault="00AF3D13" w:rsidP="0066687B">
      <w:pPr>
        <w:pStyle w:val="Sarakstarindkopa"/>
        <w:numPr>
          <w:ilvl w:val="2"/>
          <w:numId w:val="5"/>
        </w:numPr>
        <w:ind w:left="1571" w:hanging="851"/>
        <w:jc w:val="both"/>
        <w:rPr>
          <w:szCs w:val="26"/>
        </w:rPr>
      </w:pPr>
      <w:r w:rsidRPr="00FF3AC6">
        <w:rPr>
          <w:szCs w:val="26"/>
        </w:rPr>
        <w:t xml:space="preserve">galvenā filmas radošā personāla </w:t>
      </w:r>
      <w:proofErr w:type="spellStart"/>
      <w:r w:rsidRPr="00FF3AC6">
        <w:rPr>
          <w:szCs w:val="26"/>
        </w:rPr>
        <w:t>filmogrāfijas</w:t>
      </w:r>
      <w:proofErr w:type="spellEnd"/>
      <w:r w:rsidRPr="00FF3AC6">
        <w:rPr>
          <w:szCs w:val="26"/>
        </w:rPr>
        <w:t>;</w:t>
      </w:r>
    </w:p>
    <w:p w14:paraId="0EA008A2" w14:textId="77777777" w:rsidR="00AF3D13" w:rsidRPr="00FF3AC6" w:rsidRDefault="00AF3D13" w:rsidP="0066687B">
      <w:pPr>
        <w:pStyle w:val="Sarakstarindkopa"/>
        <w:numPr>
          <w:ilvl w:val="2"/>
          <w:numId w:val="5"/>
        </w:numPr>
        <w:ind w:left="1571" w:hanging="851"/>
        <w:jc w:val="both"/>
        <w:rPr>
          <w:szCs w:val="26"/>
        </w:rPr>
      </w:pPr>
      <w:r w:rsidRPr="00FF3AC6">
        <w:rPr>
          <w:szCs w:val="26"/>
        </w:rPr>
        <w:t>cita papildus informācija, ko komersants uzskata par nepieciešamu pievienot.</w:t>
      </w:r>
    </w:p>
    <w:p w14:paraId="2C77D54B" w14:textId="77777777" w:rsidR="00AF3D13" w:rsidRPr="00FF3AC6" w:rsidRDefault="00AF3D13" w:rsidP="009E4F18">
      <w:pPr>
        <w:pStyle w:val="Sarakstarindkopa"/>
        <w:numPr>
          <w:ilvl w:val="1"/>
          <w:numId w:val="5"/>
        </w:numPr>
        <w:ind w:left="924" w:hanging="567"/>
        <w:jc w:val="both"/>
        <w:rPr>
          <w:szCs w:val="26"/>
        </w:rPr>
      </w:pPr>
      <w:r w:rsidRPr="00FF3AC6">
        <w:rPr>
          <w:szCs w:val="26"/>
        </w:rPr>
        <w:t>gada finanšu pārskata kopija par pēdējo noslēgto gadu;</w:t>
      </w:r>
    </w:p>
    <w:p w14:paraId="0C3E58B2" w14:textId="77777777" w:rsidR="00AF3D13" w:rsidRPr="00FF3AC6" w:rsidRDefault="00AF3D13" w:rsidP="009E4F18">
      <w:pPr>
        <w:pStyle w:val="Sarakstarindkopa"/>
        <w:numPr>
          <w:ilvl w:val="1"/>
          <w:numId w:val="5"/>
        </w:numPr>
        <w:ind w:left="924" w:hanging="567"/>
        <w:jc w:val="both"/>
        <w:rPr>
          <w:szCs w:val="26"/>
        </w:rPr>
      </w:pPr>
      <w:r w:rsidRPr="00FF3AC6">
        <w:rPr>
          <w:szCs w:val="26"/>
        </w:rPr>
        <w:lastRenderedPageBreak/>
        <w:t xml:space="preserve">sadarbības priekšlīguma vai līguma par nodomu uzņemt kino vai televīzijas </w:t>
      </w:r>
      <w:proofErr w:type="spellStart"/>
      <w:r w:rsidRPr="00FF3AC6">
        <w:rPr>
          <w:szCs w:val="26"/>
        </w:rPr>
        <w:t>pilnmetrāžas</w:t>
      </w:r>
      <w:proofErr w:type="spellEnd"/>
      <w:r w:rsidRPr="00FF3AC6">
        <w:rPr>
          <w:szCs w:val="26"/>
        </w:rPr>
        <w:t xml:space="preserve"> </w:t>
      </w:r>
      <w:proofErr w:type="spellStart"/>
      <w:r w:rsidRPr="00FF3AC6">
        <w:rPr>
          <w:szCs w:val="26"/>
        </w:rPr>
        <w:t>spēlfilmu</w:t>
      </w:r>
      <w:proofErr w:type="spellEnd"/>
      <w:r w:rsidRPr="00FF3AC6">
        <w:rPr>
          <w:szCs w:val="26"/>
        </w:rPr>
        <w:t xml:space="preserve"> vai dokumentālo filmu Latvijā kopija;</w:t>
      </w:r>
    </w:p>
    <w:p w14:paraId="4EDD4BDA" w14:textId="77777777" w:rsidR="00AF3D13" w:rsidRPr="00FF3AC6" w:rsidRDefault="00AF3D13" w:rsidP="009E4F18">
      <w:pPr>
        <w:pStyle w:val="Sarakstarindkopa"/>
        <w:numPr>
          <w:ilvl w:val="1"/>
          <w:numId w:val="5"/>
        </w:numPr>
        <w:ind w:left="924" w:hanging="567"/>
        <w:jc w:val="both"/>
        <w:rPr>
          <w:szCs w:val="26"/>
        </w:rPr>
      </w:pPr>
      <w:r w:rsidRPr="00FF3AC6">
        <w:rPr>
          <w:szCs w:val="26"/>
        </w:rPr>
        <w:t>ārvalsts producējošās kompānijas parakstīta filmas projekta kopējā budžeta tāme, filmas finansēšanas plāns;</w:t>
      </w:r>
    </w:p>
    <w:p w14:paraId="1AB3C3F6" w14:textId="77777777" w:rsidR="00AF3D13" w:rsidRPr="00FF3AC6" w:rsidRDefault="00AF3D13" w:rsidP="009E4F18">
      <w:pPr>
        <w:pStyle w:val="Sarakstarindkopa"/>
        <w:numPr>
          <w:ilvl w:val="1"/>
          <w:numId w:val="5"/>
        </w:numPr>
        <w:ind w:left="924" w:hanging="567"/>
        <w:jc w:val="both"/>
        <w:rPr>
          <w:szCs w:val="26"/>
        </w:rPr>
      </w:pPr>
      <w:r w:rsidRPr="00FF3AC6">
        <w:rPr>
          <w:szCs w:val="26"/>
        </w:rPr>
        <w:t xml:space="preserve">Latvijā paredzētā finansējuma izlietojuma tāme </w:t>
      </w:r>
      <w:proofErr w:type="spellStart"/>
      <w:r w:rsidRPr="00FF3AC6">
        <w:rPr>
          <w:szCs w:val="26"/>
        </w:rPr>
        <w:t>euro</w:t>
      </w:r>
      <w:proofErr w:type="spellEnd"/>
      <w:r w:rsidRPr="00FF3AC6">
        <w:rPr>
          <w:szCs w:val="26"/>
        </w:rPr>
        <w:t xml:space="preserve"> atbilstoši šajā nolikumā noteiktajām atbalstāmo izmaksu pozīcijām (5.pielikums); tāmes pozīcijas projekta īstenošanas gaitā var mainīties, nepārsniedzot apstiprinātā līdzfinansējuma summu;</w:t>
      </w:r>
    </w:p>
    <w:p w14:paraId="7D717F11" w14:textId="20F6B4F0" w:rsidR="008E5F53" w:rsidRPr="00FF3AC6" w:rsidRDefault="00AF3D13" w:rsidP="009E4F18">
      <w:pPr>
        <w:pStyle w:val="Sarakstarindkopa"/>
        <w:numPr>
          <w:ilvl w:val="1"/>
          <w:numId w:val="5"/>
        </w:numPr>
        <w:ind w:left="924" w:hanging="567"/>
        <w:jc w:val="both"/>
        <w:rPr>
          <w:szCs w:val="26"/>
        </w:rPr>
      </w:pPr>
      <w:r w:rsidRPr="00FF3AC6">
        <w:rPr>
          <w:szCs w:val="26"/>
        </w:rPr>
        <w:t xml:space="preserve">Līdzfinansējuma pretendenta parakstīts apliecinājums (2.pielikums) </w:t>
      </w:r>
      <w:r w:rsidR="00C73CB0" w:rsidRPr="00FF3AC6">
        <w:rPr>
          <w:szCs w:val="26"/>
        </w:rPr>
        <w:t xml:space="preserve">par filmas projekta </w:t>
      </w:r>
      <w:r w:rsidR="000C00D9" w:rsidRPr="00FF3AC6">
        <w:rPr>
          <w:szCs w:val="26"/>
        </w:rPr>
        <w:t>citu</w:t>
      </w:r>
      <w:r w:rsidR="00C73CB0" w:rsidRPr="00FF3AC6">
        <w:rPr>
          <w:szCs w:val="26"/>
        </w:rPr>
        <w:t xml:space="preserve"> publisko finansējumu</w:t>
      </w:r>
      <w:r w:rsidR="00643124" w:rsidRPr="00FF3AC6">
        <w:rPr>
          <w:rStyle w:val="Beiguvresatsauce"/>
          <w:szCs w:val="26"/>
        </w:rPr>
        <w:endnoteReference w:id="5"/>
      </w:r>
      <w:r w:rsidR="00C73CB0" w:rsidRPr="00FF3AC6">
        <w:rPr>
          <w:szCs w:val="26"/>
        </w:rPr>
        <w:t>,</w:t>
      </w:r>
      <w:r w:rsidRPr="00FF3AC6">
        <w:rPr>
          <w:szCs w:val="26"/>
        </w:rPr>
        <w:t xml:space="preserve"> pievienojot finansējuma izlietojuma tāmi (apliecināta kopija);</w:t>
      </w:r>
    </w:p>
    <w:p w14:paraId="0624B30E" w14:textId="1D0E4B0C" w:rsidR="00AB6EC7" w:rsidRPr="00FF3AC6" w:rsidRDefault="00AB6EC7" w:rsidP="00AB6EC7">
      <w:pPr>
        <w:pStyle w:val="Sarakstarindkopa"/>
        <w:numPr>
          <w:ilvl w:val="0"/>
          <w:numId w:val="5"/>
        </w:numPr>
        <w:jc w:val="both"/>
        <w:rPr>
          <w:szCs w:val="26"/>
        </w:rPr>
      </w:pPr>
      <w:r w:rsidRPr="00FF3AC6">
        <w:rPr>
          <w:szCs w:val="26"/>
        </w:rPr>
        <w:t>Šā nolikuma 18.1.2., 18.1.3., 18.1.4., 18.1.6., 18.1.7., 18.1.9., 18.3., 18.4. apakšpunktā norādītie dokumenti var tikt iesniegti arī angļu</w:t>
      </w:r>
      <w:r w:rsidR="00BC3112">
        <w:rPr>
          <w:szCs w:val="26"/>
        </w:rPr>
        <w:t xml:space="preserve"> valodā</w:t>
      </w:r>
      <w:r w:rsidRPr="00FF3AC6">
        <w:rPr>
          <w:szCs w:val="26"/>
        </w:rPr>
        <w:t>; šā nolikuma 18.1.2. apakšpunktā norādītais dokuments var nebūt parakstīts.</w:t>
      </w:r>
    </w:p>
    <w:p w14:paraId="17F621AE" w14:textId="77777777" w:rsidR="00AB6EC7" w:rsidRPr="000859B0" w:rsidRDefault="00AB6EC7" w:rsidP="00AB6EC7">
      <w:pPr>
        <w:pStyle w:val="Sarakstarindkopa"/>
        <w:numPr>
          <w:ilvl w:val="0"/>
          <w:numId w:val="5"/>
        </w:numPr>
        <w:jc w:val="both"/>
        <w:rPr>
          <w:szCs w:val="26"/>
        </w:rPr>
      </w:pPr>
      <w:r w:rsidRPr="000859B0">
        <w:rPr>
          <w:szCs w:val="26"/>
        </w:rPr>
        <w:t>Konkursa pieteikuma veidlapa (1.pielikums) un tai pievienojamie dokumenti jāparaksta, jāsanumurē, jāsagatavo datorrakstā un valsts valodā, izņemot nolikuma 19.punktā noteiktos izņēmumus.</w:t>
      </w:r>
    </w:p>
    <w:p w14:paraId="5876CA6E" w14:textId="77777777" w:rsidR="009E4F18" w:rsidRPr="00FF3AC6" w:rsidRDefault="00AB6EC7" w:rsidP="00AB6EC7">
      <w:pPr>
        <w:pStyle w:val="Sarakstarindkopa"/>
        <w:numPr>
          <w:ilvl w:val="0"/>
          <w:numId w:val="5"/>
        </w:numPr>
        <w:jc w:val="both"/>
        <w:rPr>
          <w:szCs w:val="26"/>
        </w:rPr>
      </w:pPr>
      <w:r w:rsidRPr="00FF3AC6">
        <w:rPr>
          <w:szCs w:val="26"/>
        </w:rPr>
        <w:t>Ja attiecībā uz Konkursa priekšmetu vai atsevišķām tā daļām nepieciešams ievērot komercnoslēpumu, Līdzfinansējuma pretendents to norāda savā Konkursa pieteikumā.</w:t>
      </w:r>
    </w:p>
    <w:p w14:paraId="2E9E5C39" w14:textId="77777777" w:rsidR="00AB6EC7" w:rsidRPr="00FF3AC6" w:rsidRDefault="00AB6EC7" w:rsidP="00AB6EC7">
      <w:pPr>
        <w:pStyle w:val="Virsraksts1"/>
        <w:numPr>
          <w:ilvl w:val="0"/>
          <w:numId w:val="0"/>
        </w:numPr>
        <w:jc w:val="center"/>
        <w:rPr>
          <w:rFonts w:ascii="Times New Roman" w:hAnsi="Times New Roman"/>
          <w:bCs w:val="0"/>
          <w:sz w:val="26"/>
          <w:szCs w:val="26"/>
        </w:rPr>
      </w:pPr>
      <w:r w:rsidRPr="00FF3AC6">
        <w:rPr>
          <w:rFonts w:ascii="Times New Roman" w:hAnsi="Times New Roman"/>
          <w:bCs w:val="0"/>
          <w:sz w:val="26"/>
          <w:szCs w:val="26"/>
        </w:rPr>
        <w:t xml:space="preserve">V. </w:t>
      </w:r>
      <w:bookmarkStart w:id="9" w:name="_Hlk89960069"/>
      <w:r w:rsidRPr="00FF3AC6">
        <w:rPr>
          <w:rFonts w:ascii="Times New Roman" w:hAnsi="Times New Roman"/>
          <w:bCs w:val="0"/>
          <w:sz w:val="26"/>
          <w:szCs w:val="26"/>
        </w:rPr>
        <w:t>Konkursa pieteikumu vērtēšana un rezultātu pasludināšana</w:t>
      </w:r>
      <w:bookmarkEnd w:id="9"/>
    </w:p>
    <w:p w14:paraId="0C44C04A" w14:textId="77777777" w:rsidR="00AB6EC7" w:rsidRPr="00FF3AC6" w:rsidRDefault="00AB6EC7" w:rsidP="00AB6EC7">
      <w:pPr>
        <w:pStyle w:val="Sarakstarindkopa"/>
        <w:ind w:left="360"/>
        <w:jc w:val="both"/>
        <w:rPr>
          <w:szCs w:val="26"/>
        </w:rPr>
      </w:pPr>
    </w:p>
    <w:p w14:paraId="5046D7DB" w14:textId="5FD49ECF" w:rsidR="002B24C5" w:rsidRDefault="002B24C5" w:rsidP="00D464FF">
      <w:pPr>
        <w:pStyle w:val="Sarakstarindkopa"/>
        <w:numPr>
          <w:ilvl w:val="0"/>
          <w:numId w:val="5"/>
        </w:numPr>
        <w:jc w:val="both"/>
        <w:rPr>
          <w:szCs w:val="26"/>
        </w:rPr>
      </w:pPr>
      <w:r w:rsidRPr="002B24C5">
        <w:rPr>
          <w:szCs w:val="26"/>
        </w:rPr>
        <w:t xml:space="preserve">Komisija lēmumus pieņem vienreiz kalendārajā mēnesī, izskatīšanas sēdē, izskatot līdz kārtējā mēneša 15.datumam iesniegtos pieteikumus. Komisija lēmumu pieņem līdz nākošā mēneša 15. datumam. Komisijas darbu vada Komisijas priekšsēdētājs. Komisija ir lemttiesīga, ja tās sēdē piedalās vismaz divas trešdaļas komisijas locekļu. Lēmumi tiek pieņemti Komisijas sēdes laikā, atklāti balsojot. Balsīm sadaloties vienādi, izšķirošā ir Komisijas priekšsēdētāja balss. </w:t>
      </w:r>
      <w:r>
        <w:rPr>
          <w:szCs w:val="26"/>
        </w:rPr>
        <w:t xml:space="preserve"> </w:t>
      </w:r>
    </w:p>
    <w:p w14:paraId="2097E486" w14:textId="5CDAC866" w:rsidR="00D464FF" w:rsidRPr="00FF3AC6" w:rsidRDefault="00D464FF" w:rsidP="00D464FF">
      <w:pPr>
        <w:pStyle w:val="Sarakstarindkopa"/>
        <w:numPr>
          <w:ilvl w:val="0"/>
          <w:numId w:val="5"/>
        </w:numPr>
        <w:jc w:val="both"/>
        <w:rPr>
          <w:szCs w:val="26"/>
        </w:rPr>
      </w:pPr>
      <w:r w:rsidRPr="00FF3AC6">
        <w:rPr>
          <w:szCs w:val="26"/>
        </w:rPr>
        <w:t>Komisijai ir tiesības Konkursa pieteikumu vērtēšanas gaitā:</w:t>
      </w:r>
    </w:p>
    <w:p w14:paraId="7E26B255" w14:textId="0A7422F6" w:rsidR="00D464FF" w:rsidRPr="00FF3AC6" w:rsidRDefault="00D464FF" w:rsidP="00D464FF">
      <w:pPr>
        <w:pStyle w:val="Sarakstarindkopa"/>
        <w:numPr>
          <w:ilvl w:val="1"/>
          <w:numId w:val="5"/>
        </w:numPr>
        <w:ind w:left="924" w:hanging="567"/>
        <w:jc w:val="both"/>
        <w:rPr>
          <w:szCs w:val="26"/>
        </w:rPr>
      </w:pPr>
      <w:r w:rsidRPr="00FF3AC6">
        <w:rPr>
          <w:szCs w:val="26"/>
        </w:rPr>
        <w:t>uzaicināt Līdzfinansējuma pretendentu klātienē</w:t>
      </w:r>
      <w:r w:rsidR="002C5C34" w:rsidRPr="00FF3AC6">
        <w:rPr>
          <w:szCs w:val="26"/>
        </w:rPr>
        <w:t xml:space="preserve"> vai attālināti</w:t>
      </w:r>
      <w:r w:rsidRPr="00FF3AC6">
        <w:rPr>
          <w:szCs w:val="26"/>
        </w:rPr>
        <w:t xml:space="preserve"> sniegt prezentāciju par iesniegto Konkursa pieteikumu un atbildēt uz jautājumiem;</w:t>
      </w:r>
    </w:p>
    <w:p w14:paraId="2D9455ED" w14:textId="77777777" w:rsidR="00D464FF" w:rsidRPr="00FF3AC6" w:rsidRDefault="00D464FF" w:rsidP="00D464FF">
      <w:pPr>
        <w:pStyle w:val="Sarakstarindkopa"/>
        <w:numPr>
          <w:ilvl w:val="1"/>
          <w:numId w:val="5"/>
        </w:numPr>
        <w:ind w:left="924" w:hanging="567"/>
        <w:jc w:val="both"/>
        <w:rPr>
          <w:szCs w:val="26"/>
        </w:rPr>
      </w:pPr>
      <w:r w:rsidRPr="00FF3AC6">
        <w:rPr>
          <w:szCs w:val="26"/>
        </w:rPr>
        <w:t xml:space="preserve">pieaicināt darbā atzinuma sniegšanai kultūras nozares ekspertus, kuriem ir zināšanas vai darba iemaņas filmu nozarē un kuri nepārstāv Līdzfinansējuma pretendentu intereses. </w:t>
      </w:r>
    </w:p>
    <w:p w14:paraId="2EB12011" w14:textId="6D15F90B" w:rsidR="00AB6EC7" w:rsidRPr="000859B0" w:rsidRDefault="00D464FF" w:rsidP="00D464FF">
      <w:pPr>
        <w:pStyle w:val="Sarakstarindkopa"/>
        <w:numPr>
          <w:ilvl w:val="0"/>
          <w:numId w:val="5"/>
        </w:numPr>
        <w:jc w:val="both"/>
        <w:rPr>
          <w:szCs w:val="26"/>
        </w:rPr>
      </w:pPr>
      <w:r w:rsidRPr="000859B0">
        <w:rPr>
          <w:szCs w:val="26"/>
        </w:rPr>
        <w:t xml:space="preserve">Vērtējot Konkursa pieteikumu jebkurā vērtēšanas kārtā, Komisija ņem vērā </w:t>
      </w:r>
      <w:r w:rsidR="00E6048D" w:rsidRPr="000859B0">
        <w:rPr>
          <w:szCs w:val="26"/>
        </w:rPr>
        <w:t>LIAA</w:t>
      </w:r>
      <w:r w:rsidR="005B714C" w:rsidRPr="000859B0">
        <w:rPr>
          <w:szCs w:val="26"/>
        </w:rPr>
        <w:t xml:space="preserve"> </w:t>
      </w:r>
      <w:r w:rsidR="00D80B49" w:rsidRPr="000859B0">
        <w:rPr>
          <w:szCs w:val="26"/>
        </w:rPr>
        <w:t xml:space="preserve">sniegto informāciju </w:t>
      </w:r>
      <w:r w:rsidRPr="000859B0">
        <w:rPr>
          <w:szCs w:val="26"/>
        </w:rPr>
        <w:t xml:space="preserve">par Līdzfinansējuma pretendenta saistību izpildi. Pamatojoties uz saistību, kas izriet iepriekš ar </w:t>
      </w:r>
      <w:r w:rsidR="00E6048D" w:rsidRPr="000859B0">
        <w:rPr>
          <w:szCs w:val="26"/>
        </w:rPr>
        <w:t>LIAA</w:t>
      </w:r>
      <w:r w:rsidR="00D80B49" w:rsidRPr="000859B0">
        <w:rPr>
          <w:szCs w:val="26"/>
        </w:rPr>
        <w:t xml:space="preserve"> </w:t>
      </w:r>
      <w:r w:rsidRPr="000859B0">
        <w:rPr>
          <w:szCs w:val="26"/>
        </w:rPr>
        <w:t>slēgtajiem līgumiem, neizpildi, Komisija var pieņemt lēmumu neturpināt iesniegtā Konkursa pieteikuma vērtēšanu.</w:t>
      </w:r>
    </w:p>
    <w:p w14:paraId="5C280424" w14:textId="77777777" w:rsidR="003E607E" w:rsidRPr="000859B0" w:rsidRDefault="003E607E" w:rsidP="003E607E">
      <w:pPr>
        <w:pStyle w:val="Sarakstarindkopa"/>
        <w:numPr>
          <w:ilvl w:val="0"/>
          <w:numId w:val="5"/>
        </w:numPr>
        <w:jc w:val="both"/>
        <w:rPr>
          <w:szCs w:val="26"/>
        </w:rPr>
      </w:pPr>
      <w:r w:rsidRPr="000859B0">
        <w:rPr>
          <w:szCs w:val="26"/>
        </w:rPr>
        <w:t>Vērtēšana notiek trīs kārtās:</w:t>
      </w:r>
    </w:p>
    <w:p w14:paraId="0633BC5D" w14:textId="77777777" w:rsidR="003E607E" w:rsidRPr="00FF3AC6" w:rsidRDefault="003E607E" w:rsidP="003E607E">
      <w:pPr>
        <w:pStyle w:val="Sarakstarindkopa"/>
        <w:numPr>
          <w:ilvl w:val="1"/>
          <w:numId w:val="5"/>
        </w:numPr>
        <w:ind w:left="924" w:hanging="567"/>
        <w:jc w:val="both"/>
        <w:rPr>
          <w:szCs w:val="26"/>
        </w:rPr>
      </w:pPr>
      <w:r w:rsidRPr="00FF3AC6">
        <w:rPr>
          <w:szCs w:val="26"/>
        </w:rPr>
        <w:t xml:space="preserve">pirmajā kārtā tiek noteikta Konkursa pieteikumu atbilstība administratīvajiem vērtēšanas kritērijiem (3.pielikums). Konkursa pieteikums, kas saņēmis vismaz vienu vērtējumu „Nē”, tiek noraidīts. Pieteikuma papildināšana vai uzlabošana nav iespējama. </w:t>
      </w:r>
    </w:p>
    <w:p w14:paraId="09CDE2C0" w14:textId="77777777" w:rsidR="003E607E" w:rsidRPr="00FF3AC6" w:rsidRDefault="003E607E" w:rsidP="003E607E">
      <w:pPr>
        <w:pStyle w:val="Sarakstarindkopa"/>
        <w:numPr>
          <w:ilvl w:val="1"/>
          <w:numId w:val="5"/>
        </w:numPr>
        <w:ind w:left="924" w:hanging="567"/>
        <w:jc w:val="both"/>
        <w:rPr>
          <w:szCs w:val="26"/>
        </w:rPr>
      </w:pPr>
      <w:r w:rsidRPr="00FF3AC6">
        <w:rPr>
          <w:szCs w:val="26"/>
        </w:rPr>
        <w:lastRenderedPageBreak/>
        <w:t>otrajā kārtā tiek vērtēta Konkursa pieteikuma atbilstība kvalitatīvajiem vērtēšanas kritērijiem (4.pielikums):</w:t>
      </w:r>
    </w:p>
    <w:p w14:paraId="3A80A49C" w14:textId="77777777" w:rsidR="003E607E" w:rsidRPr="00FF3AC6" w:rsidRDefault="003E607E" w:rsidP="003E607E">
      <w:pPr>
        <w:pStyle w:val="Sarakstarindkopa"/>
        <w:numPr>
          <w:ilvl w:val="2"/>
          <w:numId w:val="5"/>
        </w:numPr>
        <w:ind w:left="1457" w:hanging="737"/>
        <w:jc w:val="both"/>
        <w:rPr>
          <w:szCs w:val="26"/>
        </w:rPr>
      </w:pPr>
      <w:r w:rsidRPr="00FF3AC6">
        <w:rPr>
          <w:szCs w:val="26"/>
        </w:rPr>
        <w:t>Vērtēšana notiek, izmantojot punktu metodi, un tiek vērtēti tikai pirmo kārtu izturējušie Konkursa pieteikumi;</w:t>
      </w:r>
    </w:p>
    <w:p w14:paraId="7437CBBC" w14:textId="77777777" w:rsidR="003E607E" w:rsidRPr="00FF3AC6" w:rsidRDefault="003E607E" w:rsidP="003E607E">
      <w:pPr>
        <w:pStyle w:val="Sarakstarindkopa"/>
        <w:numPr>
          <w:ilvl w:val="2"/>
          <w:numId w:val="5"/>
        </w:numPr>
        <w:ind w:left="1457" w:hanging="737"/>
        <w:jc w:val="both"/>
        <w:rPr>
          <w:szCs w:val="26"/>
        </w:rPr>
      </w:pPr>
      <w:r w:rsidRPr="00FF3AC6">
        <w:rPr>
          <w:szCs w:val="26"/>
        </w:rPr>
        <w:t xml:space="preserve">Ja Konkursa pieteikums pēc kvalitātes vērtēšanas kritērijiem nav ieguvis vismaz 12 punktus, tā vērtēšanu neturpina; </w:t>
      </w:r>
    </w:p>
    <w:p w14:paraId="1B8FEE0D" w14:textId="77777777" w:rsidR="003E607E" w:rsidRPr="00FF3AC6" w:rsidRDefault="003E607E" w:rsidP="003E607E">
      <w:pPr>
        <w:pStyle w:val="Sarakstarindkopa"/>
        <w:numPr>
          <w:ilvl w:val="2"/>
          <w:numId w:val="5"/>
        </w:numPr>
        <w:ind w:left="1457" w:hanging="737"/>
        <w:jc w:val="both"/>
        <w:rPr>
          <w:szCs w:val="26"/>
        </w:rPr>
      </w:pPr>
      <w:r w:rsidRPr="00FF3AC6">
        <w:rPr>
          <w:szCs w:val="26"/>
        </w:rPr>
        <w:t xml:space="preserve">Lai pēc kvalitatīvajiem vērtēšanas kritērijiem saņemtu maksimālo punktu skaitu nav nepieciešams Latvijā tērēt vairāk kā 50% no kopējā filmas projekta budžeta. </w:t>
      </w:r>
    </w:p>
    <w:p w14:paraId="7BAC1AD9" w14:textId="77777777" w:rsidR="003E607E" w:rsidRPr="00FF3AC6" w:rsidRDefault="003E607E" w:rsidP="003E607E">
      <w:pPr>
        <w:pStyle w:val="Sarakstarindkopa"/>
        <w:numPr>
          <w:ilvl w:val="1"/>
          <w:numId w:val="5"/>
        </w:numPr>
        <w:ind w:left="924" w:hanging="567"/>
        <w:jc w:val="both"/>
        <w:rPr>
          <w:szCs w:val="26"/>
        </w:rPr>
      </w:pPr>
      <w:bookmarkStart w:id="10" w:name="_Hlk89958801"/>
      <w:r w:rsidRPr="00FF3AC6">
        <w:rPr>
          <w:szCs w:val="26"/>
        </w:rPr>
        <w:t>trešajā kārtā tiek noteikta Pašvaldības apstiprinātā līdzfinansējuma intensitāte Konkursa pieteikumam. Pašvaldības apstiprinātā līdzfinansējuma intensitāte vienam ārvalsts filmu projektam no atbalstāmajām izmaksām:</w:t>
      </w:r>
    </w:p>
    <w:p w14:paraId="148EE488" w14:textId="6A2F2760" w:rsidR="003E607E" w:rsidRPr="00FF3AC6" w:rsidRDefault="003E607E" w:rsidP="003E607E">
      <w:pPr>
        <w:pStyle w:val="Sarakstarindkopa"/>
        <w:numPr>
          <w:ilvl w:val="2"/>
          <w:numId w:val="5"/>
        </w:numPr>
        <w:ind w:left="1457" w:hanging="737"/>
        <w:jc w:val="both"/>
        <w:rPr>
          <w:szCs w:val="26"/>
        </w:rPr>
      </w:pPr>
      <w:r w:rsidRPr="00FF3AC6">
        <w:rPr>
          <w:szCs w:val="26"/>
        </w:rPr>
        <w:t xml:space="preserve">projekts, kurā filmas pamatdarbība norisinās Rīgā vai Rīgas atspoguļojums saskaņā ar sižetu ir būtiska filmas sastāvdaļa (vismaz 20% ekrāna laiks), un, kas vismaz daļēji tiek realizēts Rīgas </w:t>
      </w:r>
      <w:r w:rsidR="005F5DD6">
        <w:rPr>
          <w:szCs w:val="26"/>
        </w:rPr>
        <w:t>valsts</w:t>
      </w:r>
      <w:r w:rsidRPr="00FF3AC6">
        <w:rPr>
          <w:szCs w:val="26"/>
        </w:rPr>
        <w:t>pilsētas administratīvajā teritorijā - 25%;</w:t>
      </w:r>
    </w:p>
    <w:p w14:paraId="48E1E5E2" w14:textId="77777777" w:rsidR="003E607E" w:rsidRPr="00FF3AC6" w:rsidRDefault="003E607E" w:rsidP="003E607E">
      <w:pPr>
        <w:pStyle w:val="Sarakstarindkopa"/>
        <w:numPr>
          <w:ilvl w:val="2"/>
          <w:numId w:val="5"/>
        </w:numPr>
        <w:ind w:left="1457" w:hanging="737"/>
        <w:jc w:val="both"/>
        <w:rPr>
          <w:szCs w:val="26"/>
        </w:rPr>
      </w:pPr>
      <w:r w:rsidRPr="00FF3AC6">
        <w:rPr>
          <w:szCs w:val="26"/>
        </w:rPr>
        <w:t>projekts, kura uzņemšana paredzēta Latvijas teritorijā - 20 %;</w:t>
      </w:r>
    </w:p>
    <w:p w14:paraId="1D3CFCF3" w14:textId="77777777" w:rsidR="00D464FF" w:rsidRPr="00FF3AC6" w:rsidRDefault="003E607E" w:rsidP="003E607E">
      <w:pPr>
        <w:pStyle w:val="Sarakstarindkopa"/>
        <w:numPr>
          <w:ilvl w:val="2"/>
          <w:numId w:val="5"/>
        </w:numPr>
        <w:ind w:left="1457" w:hanging="737"/>
        <w:jc w:val="both"/>
        <w:rPr>
          <w:szCs w:val="26"/>
        </w:rPr>
      </w:pPr>
      <w:r w:rsidRPr="00FF3AC6">
        <w:rPr>
          <w:szCs w:val="26"/>
        </w:rPr>
        <w:t>projektam, kas atbilst 20% līdzfinansējuma intensitātei, bet pēc kvalitātes kritērijiem ir ieguvis maksimālo iespējamo punktu skaitu, piemēro 25 % līdzfinansējuma intensitāti.</w:t>
      </w:r>
    </w:p>
    <w:bookmarkEnd w:id="10"/>
    <w:p w14:paraId="47C0B4B1" w14:textId="77777777" w:rsidR="006A6E65" w:rsidRPr="00FF3AC6" w:rsidRDefault="006A6E65" w:rsidP="006A6E65">
      <w:pPr>
        <w:pStyle w:val="Sarakstarindkopa"/>
        <w:numPr>
          <w:ilvl w:val="0"/>
          <w:numId w:val="5"/>
        </w:numPr>
        <w:jc w:val="both"/>
        <w:rPr>
          <w:szCs w:val="26"/>
        </w:rPr>
      </w:pPr>
      <w:r w:rsidRPr="00FF3AC6">
        <w:rPr>
          <w:szCs w:val="26"/>
        </w:rPr>
        <w:t>Finanšu resursu piešķiršanas kārtība:</w:t>
      </w:r>
    </w:p>
    <w:p w14:paraId="46E0CFE7" w14:textId="77777777" w:rsidR="006A6E65" w:rsidRPr="00FF3AC6" w:rsidRDefault="006A6E65" w:rsidP="005647AF">
      <w:pPr>
        <w:pStyle w:val="Sarakstarindkopa"/>
        <w:numPr>
          <w:ilvl w:val="1"/>
          <w:numId w:val="5"/>
        </w:numPr>
        <w:ind w:left="1134" w:hanging="708"/>
        <w:jc w:val="both"/>
        <w:rPr>
          <w:szCs w:val="26"/>
        </w:rPr>
      </w:pPr>
      <w:r w:rsidRPr="00FF3AC6">
        <w:rPr>
          <w:szCs w:val="26"/>
        </w:rPr>
        <w:t xml:space="preserve">Prioritāte tiek dota Līdzfinansējuma pretendentiem, kas atbilst 25% līdzfinansējuma intensitātei, un, kuri vērtējumā pēc kvalitātes kritērijiem ir saņēmuši vismaz 12 punktus; Komisija tos sarindo savstarpēji prioritārā secībā, sākot ar visvairāk punktus ieguvušo; </w:t>
      </w:r>
    </w:p>
    <w:p w14:paraId="3994B672" w14:textId="5ADBB0F6" w:rsidR="003E607E" w:rsidRPr="000859B0" w:rsidRDefault="006A6E65" w:rsidP="005647AF">
      <w:pPr>
        <w:pStyle w:val="Sarakstarindkopa"/>
        <w:numPr>
          <w:ilvl w:val="1"/>
          <w:numId w:val="5"/>
        </w:numPr>
        <w:tabs>
          <w:tab w:val="left" w:pos="851"/>
        </w:tabs>
        <w:ind w:left="1134" w:hanging="708"/>
        <w:jc w:val="both"/>
        <w:rPr>
          <w:szCs w:val="26"/>
        </w:rPr>
      </w:pPr>
      <w:r w:rsidRPr="00FF3AC6">
        <w:rPr>
          <w:szCs w:val="26"/>
        </w:rPr>
        <w:t xml:space="preserve">Līdzfinansējuma pretendenti, kas atbilst 20% līdzfinansējuma intensitātei, un, kuri vērtējumā pēc kvalitātes kritērijiem ir saņēmuši vismaz 12 punktus, tiek savstarpēji sarindoti prioritārā secībā, sākot ar visvairāk punktus </w:t>
      </w:r>
      <w:r w:rsidRPr="000859B0">
        <w:rPr>
          <w:szCs w:val="26"/>
        </w:rPr>
        <w:t>ieguvušo</w:t>
      </w:r>
      <w:r w:rsidR="00D05398" w:rsidRPr="000859B0">
        <w:rPr>
          <w:szCs w:val="26"/>
        </w:rPr>
        <w:t>;</w:t>
      </w:r>
    </w:p>
    <w:p w14:paraId="3371C6CA" w14:textId="2E7E7CEF" w:rsidR="00264004" w:rsidRPr="000859B0" w:rsidRDefault="0095762C" w:rsidP="005647AF">
      <w:pPr>
        <w:pStyle w:val="Sarakstarindkopa"/>
        <w:numPr>
          <w:ilvl w:val="1"/>
          <w:numId w:val="5"/>
        </w:numPr>
        <w:ind w:left="1134" w:hanging="708"/>
        <w:jc w:val="both"/>
        <w:rPr>
          <w:szCs w:val="26"/>
        </w:rPr>
      </w:pPr>
      <w:r w:rsidRPr="000859B0">
        <w:rPr>
          <w:szCs w:val="26"/>
        </w:rPr>
        <w:t>Ja divi vai vairāki projekti saskaņā ar Komisijas vērtējumu ir ieguvuši vienādu punktu skaitu, Komisija pirmo prioritāti līdzfinansējuma līguma slēgšanā piešķir tam projektam, kas nolikuma 4.</w:t>
      </w:r>
      <w:r w:rsidR="00D80B49" w:rsidRPr="000859B0">
        <w:rPr>
          <w:szCs w:val="26"/>
        </w:rPr>
        <w:t xml:space="preserve"> </w:t>
      </w:r>
      <w:r w:rsidRPr="000859B0">
        <w:rPr>
          <w:szCs w:val="26"/>
        </w:rPr>
        <w:t xml:space="preserve">pielikuma </w:t>
      </w:r>
      <w:r w:rsidR="002D34E8" w:rsidRPr="000859B0">
        <w:rPr>
          <w:szCs w:val="26"/>
        </w:rPr>
        <w:t xml:space="preserve">kvalitātes </w:t>
      </w:r>
      <w:r w:rsidR="00265AF7" w:rsidRPr="000859B0">
        <w:rPr>
          <w:szCs w:val="26"/>
        </w:rPr>
        <w:t xml:space="preserve">vērtēšanas </w:t>
      </w:r>
      <w:r w:rsidRPr="000859B0">
        <w:rPr>
          <w:szCs w:val="26"/>
        </w:rPr>
        <w:t xml:space="preserve">kritēriju </w:t>
      </w:r>
      <w:r w:rsidR="006601AF" w:rsidRPr="000859B0">
        <w:rPr>
          <w:szCs w:val="26"/>
        </w:rPr>
        <w:t>1.</w:t>
      </w:r>
      <w:r w:rsidR="00665EB5" w:rsidRPr="000859B0">
        <w:rPr>
          <w:szCs w:val="26"/>
        </w:rPr>
        <w:t xml:space="preserve"> </w:t>
      </w:r>
      <w:r w:rsidR="006601AF" w:rsidRPr="000859B0">
        <w:rPr>
          <w:szCs w:val="26"/>
        </w:rPr>
        <w:t>un</w:t>
      </w:r>
      <w:r w:rsidR="00963440" w:rsidRPr="000859B0">
        <w:rPr>
          <w:szCs w:val="26"/>
        </w:rPr>
        <w:t xml:space="preserve"> 2.</w:t>
      </w:r>
      <w:r w:rsidR="00D80B49" w:rsidRPr="000859B0">
        <w:rPr>
          <w:szCs w:val="26"/>
        </w:rPr>
        <w:t xml:space="preserve"> </w:t>
      </w:r>
      <w:r w:rsidR="00963440" w:rsidRPr="000859B0">
        <w:rPr>
          <w:szCs w:val="26"/>
        </w:rPr>
        <w:t>punktā kopsummā</w:t>
      </w:r>
      <w:r w:rsidRPr="000859B0">
        <w:rPr>
          <w:szCs w:val="26"/>
        </w:rPr>
        <w:t xml:space="preserve"> ieguvis augstāku vērtējumu.</w:t>
      </w:r>
    </w:p>
    <w:p w14:paraId="192811FA" w14:textId="03970FC9" w:rsidR="00D03008" w:rsidRPr="00FF3AC6" w:rsidRDefault="00D03008" w:rsidP="00B76737">
      <w:pPr>
        <w:pStyle w:val="Sarakstarindkopa"/>
        <w:numPr>
          <w:ilvl w:val="0"/>
          <w:numId w:val="5"/>
        </w:numPr>
        <w:jc w:val="both"/>
        <w:rPr>
          <w:szCs w:val="26"/>
        </w:rPr>
      </w:pPr>
      <w:r w:rsidRPr="00FF3AC6">
        <w:rPr>
          <w:szCs w:val="26"/>
        </w:rPr>
        <w:t>Komisija, pamatojoties uz Konkursa pieteikumu vērtējumu, pieņem lēmumu par katra iesniegtā Konkursa pieteikuma apstiprināšanu vai neatbalstīšanu</w:t>
      </w:r>
      <w:r w:rsidR="0005420F" w:rsidRPr="00FF3AC6">
        <w:rPr>
          <w:szCs w:val="26"/>
        </w:rPr>
        <w:t>.</w:t>
      </w:r>
    </w:p>
    <w:p w14:paraId="31466024" w14:textId="18274FA9" w:rsidR="00D03008" w:rsidRPr="00FF3AC6" w:rsidRDefault="00D03008" w:rsidP="00D03008">
      <w:pPr>
        <w:pStyle w:val="Sarakstarindkopa"/>
        <w:numPr>
          <w:ilvl w:val="0"/>
          <w:numId w:val="5"/>
        </w:numPr>
        <w:jc w:val="both"/>
        <w:rPr>
          <w:szCs w:val="26"/>
        </w:rPr>
      </w:pPr>
      <w:r w:rsidRPr="00FF3AC6">
        <w:rPr>
          <w:szCs w:val="26"/>
        </w:rPr>
        <w:t xml:space="preserve">Komisijas lēmumā par iesniegtā Konkursa pieteikuma apstiprināšanu norāda </w:t>
      </w:r>
      <w:r w:rsidR="002128D8">
        <w:rPr>
          <w:szCs w:val="26"/>
        </w:rPr>
        <w:t>Aģentūras</w:t>
      </w:r>
      <w:r w:rsidRPr="00FF3AC6">
        <w:rPr>
          <w:szCs w:val="26"/>
        </w:rPr>
        <w:t xml:space="preserve"> apstiprinātā līdzfinansējuma intensitāti projektam un attiecīgi aprēķināto maksimālo iespējamo līdzfinansējuma summu, ņemot vērā, ka: </w:t>
      </w:r>
    </w:p>
    <w:p w14:paraId="73E30105" w14:textId="322E3B28" w:rsidR="00D03008" w:rsidRPr="00FF3AC6" w:rsidRDefault="00D03008" w:rsidP="00D03008">
      <w:pPr>
        <w:pStyle w:val="Sarakstarindkopa"/>
        <w:numPr>
          <w:ilvl w:val="1"/>
          <w:numId w:val="5"/>
        </w:numPr>
        <w:ind w:left="924" w:hanging="567"/>
        <w:jc w:val="both"/>
        <w:rPr>
          <w:szCs w:val="26"/>
        </w:rPr>
      </w:pPr>
      <w:r w:rsidRPr="00FF3AC6">
        <w:rPr>
          <w:szCs w:val="26"/>
        </w:rPr>
        <w:t xml:space="preserve">Līdzfinansējuma maksimālā summa tiek aprēķināta, piemērojot procentuālo likmi, atbalstāmajām izmaksām ne vairāk kā 80% apmērā no kopējā paredzētā filmas projekta budžeta (atbalstāmās izmaksas, kas pārsniedz 80% no kopējā filmas budžeta, neattiecas uz aprēķināmo </w:t>
      </w:r>
      <w:r w:rsidR="002128D8">
        <w:rPr>
          <w:szCs w:val="26"/>
        </w:rPr>
        <w:t>Aģentūras</w:t>
      </w:r>
      <w:r w:rsidRPr="00FF3AC6">
        <w:rPr>
          <w:szCs w:val="26"/>
        </w:rPr>
        <w:t xml:space="preserve"> līdzfinansējuma summu); </w:t>
      </w:r>
    </w:p>
    <w:p w14:paraId="66AB02A4" w14:textId="440F2F1F" w:rsidR="00D03008" w:rsidRPr="00FF3AC6" w:rsidRDefault="00D03008" w:rsidP="00D03008">
      <w:pPr>
        <w:pStyle w:val="Sarakstarindkopa"/>
        <w:numPr>
          <w:ilvl w:val="1"/>
          <w:numId w:val="5"/>
        </w:numPr>
        <w:ind w:left="924" w:hanging="567"/>
        <w:jc w:val="both"/>
        <w:rPr>
          <w:szCs w:val="26"/>
        </w:rPr>
      </w:pPr>
      <w:r w:rsidRPr="00FF3AC6">
        <w:rPr>
          <w:szCs w:val="26"/>
        </w:rPr>
        <w:t>Kopumā publiskais finansējums</w:t>
      </w:r>
      <w:r w:rsidR="00C50BE3" w:rsidRPr="00FF3AC6">
        <w:rPr>
          <w:szCs w:val="26"/>
        </w:rPr>
        <w:t xml:space="preserve"> Latvijā</w:t>
      </w:r>
      <w:r w:rsidRPr="00FF3AC6">
        <w:rPr>
          <w:szCs w:val="26"/>
        </w:rPr>
        <w:t xml:space="preserve"> projektam (2.pielikums) ir ne vairāk kā 50% apmērā </w:t>
      </w:r>
      <w:r w:rsidR="00C50BE3" w:rsidRPr="00FF3AC6">
        <w:rPr>
          <w:szCs w:val="26"/>
        </w:rPr>
        <w:t>no filmas projekta kopējām atbalstāmajām izmaksām Latvijā.</w:t>
      </w:r>
      <w:r w:rsidRPr="00FF3AC6">
        <w:rPr>
          <w:szCs w:val="26"/>
        </w:rPr>
        <w:t xml:space="preserve"> </w:t>
      </w:r>
    </w:p>
    <w:p w14:paraId="49914816" w14:textId="77777777" w:rsidR="006A6E65" w:rsidRPr="00FF3AC6" w:rsidRDefault="00D03008" w:rsidP="00D03008">
      <w:pPr>
        <w:pStyle w:val="Sarakstarindkopa"/>
        <w:numPr>
          <w:ilvl w:val="0"/>
          <w:numId w:val="5"/>
        </w:numPr>
        <w:jc w:val="both"/>
        <w:rPr>
          <w:szCs w:val="26"/>
        </w:rPr>
      </w:pPr>
      <w:r w:rsidRPr="00FF3AC6">
        <w:rPr>
          <w:szCs w:val="26"/>
        </w:rPr>
        <w:lastRenderedPageBreak/>
        <w:t>Komisija lēmumu par Konkursa rezultātiem pieņem ne vēlāk kā 30 darba dienu laikā pēc Konkursa pieteikumu iesniegšanas termiņa beigām.</w:t>
      </w:r>
    </w:p>
    <w:p w14:paraId="65874D28" w14:textId="35E3F26B" w:rsidR="00FF6C6F" w:rsidRPr="00FF3AC6" w:rsidRDefault="00FF6C6F" w:rsidP="00FF6C6F">
      <w:pPr>
        <w:pStyle w:val="Sarakstarindkopa"/>
        <w:numPr>
          <w:ilvl w:val="0"/>
          <w:numId w:val="5"/>
        </w:numPr>
        <w:jc w:val="both"/>
        <w:rPr>
          <w:szCs w:val="26"/>
        </w:rPr>
      </w:pPr>
      <w:r w:rsidRPr="00FF3AC6">
        <w:rPr>
          <w:szCs w:val="26"/>
        </w:rPr>
        <w:t xml:space="preserve">Komisija patur tiesības pirms līguma ar </w:t>
      </w:r>
      <w:r w:rsidR="002128D8">
        <w:rPr>
          <w:szCs w:val="26"/>
        </w:rPr>
        <w:t>Aģentūru</w:t>
      </w:r>
      <w:r w:rsidRPr="00FF3AC6">
        <w:rPr>
          <w:szCs w:val="26"/>
        </w:rPr>
        <w:t xml:space="preserve"> noslēgšanas:</w:t>
      </w:r>
    </w:p>
    <w:p w14:paraId="12A7D738" w14:textId="77777777" w:rsidR="00FF6C6F" w:rsidRPr="00FF3AC6" w:rsidRDefault="00FF6C6F" w:rsidP="00FF6C6F">
      <w:pPr>
        <w:pStyle w:val="Sarakstarindkopa"/>
        <w:numPr>
          <w:ilvl w:val="1"/>
          <w:numId w:val="5"/>
        </w:numPr>
        <w:ind w:left="924" w:hanging="567"/>
        <w:jc w:val="both"/>
        <w:rPr>
          <w:szCs w:val="26"/>
        </w:rPr>
      </w:pPr>
      <w:r w:rsidRPr="00FF3AC6">
        <w:rPr>
          <w:szCs w:val="26"/>
        </w:rPr>
        <w:t>pieprasīt no Līdzfinansējuma pretendenta papildus informāciju un precizējumus;</w:t>
      </w:r>
    </w:p>
    <w:p w14:paraId="4BF83119" w14:textId="77777777" w:rsidR="00FF6C6F" w:rsidRPr="00FF3AC6" w:rsidRDefault="00FF6C6F" w:rsidP="00FF6C6F">
      <w:pPr>
        <w:pStyle w:val="Sarakstarindkopa"/>
        <w:numPr>
          <w:ilvl w:val="1"/>
          <w:numId w:val="5"/>
        </w:numPr>
        <w:ind w:left="924" w:hanging="567"/>
        <w:jc w:val="both"/>
        <w:rPr>
          <w:szCs w:val="26"/>
        </w:rPr>
      </w:pPr>
      <w:r w:rsidRPr="00FF3AC6">
        <w:rPr>
          <w:szCs w:val="26"/>
        </w:rPr>
        <w:t>pārcelt Konkursa pieteikumā norādītās plānotās izmaksu pozīcijas starp atbalstāmajām un neatbalstāmajām izmaksām;</w:t>
      </w:r>
    </w:p>
    <w:p w14:paraId="0B8056F0" w14:textId="77777777" w:rsidR="00FF6C6F" w:rsidRPr="00FF3AC6" w:rsidRDefault="00FF6C6F" w:rsidP="00FF6C6F">
      <w:pPr>
        <w:pStyle w:val="Sarakstarindkopa"/>
        <w:numPr>
          <w:ilvl w:val="1"/>
          <w:numId w:val="5"/>
        </w:numPr>
        <w:ind w:left="924" w:hanging="567"/>
        <w:jc w:val="both"/>
        <w:rPr>
          <w:szCs w:val="26"/>
        </w:rPr>
      </w:pPr>
      <w:r w:rsidRPr="00FF3AC6">
        <w:rPr>
          <w:szCs w:val="26"/>
        </w:rPr>
        <w:t>pēc Līdzfinansējuma pretendenta pamatota lūguma, pārcelt Konkursa pieteikumā norādītās atbalstāmās plānotās izmaksu pozīcijas, nemainot piešķirtā Līdzfinansējuma summas apmēru.</w:t>
      </w:r>
    </w:p>
    <w:p w14:paraId="5593FA45" w14:textId="77777777" w:rsidR="00FF6C6F" w:rsidRPr="00FF3AC6" w:rsidRDefault="00FF6C6F" w:rsidP="00FF6C6F">
      <w:pPr>
        <w:pStyle w:val="Sarakstarindkopa"/>
        <w:numPr>
          <w:ilvl w:val="0"/>
          <w:numId w:val="5"/>
        </w:numPr>
        <w:jc w:val="both"/>
        <w:rPr>
          <w:szCs w:val="26"/>
        </w:rPr>
      </w:pPr>
      <w:r w:rsidRPr="00FF3AC6">
        <w:rPr>
          <w:szCs w:val="26"/>
        </w:rPr>
        <w:t>Komisijas lēmums par Konkursa rezultātiem tiek:</w:t>
      </w:r>
    </w:p>
    <w:p w14:paraId="28F5150A" w14:textId="2CCA4A6C" w:rsidR="00FF6C6F" w:rsidRPr="00FF3AC6" w:rsidRDefault="00FF6C6F" w:rsidP="00FF6C6F">
      <w:pPr>
        <w:pStyle w:val="Sarakstarindkopa"/>
        <w:numPr>
          <w:ilvl w:val="1"/>
          <w:numId w:val="5"/>
        </w:numPr>
        <w:ind w:left="924" w:hanging="567"/>
        <w:jc w:val="both"/>
        <w:rPr>
          <w:szCs w:val="26"/>
        </w:rPr>
      </w:pPr>
      <w:r w:rsidRPr="00FF3AC6">
        <w:rPr>
          <w:szCs w:val="26"/>
        </w:rPr>
        <w:t xml:space="preserve">rakstiski paziņots visiem Līdzfinansējuma pretendentiem, nosūtot vēstuli uz Konkursa pieteikumā norādīto </w:t>
      </w:r>
      <w:r w:rsidR="00262745" w:rsidRPr="00FF3AC6">
        <w:rPr>
          <w:szCs w:val="26"/>
        </w:rPr>
        <w:t xml:space="preserve">pasta vai elektronisko </w:t>
      </w:r>
      <w:r w:rsidRPr="00FF3AC6">
        <w:rPr>
          <w:szCs w:val="26"/>
        </w:rPr>
        <w:t>adresi;</w:t>
      </w:r>
    </w:p>
    <w:p w14:paraId="63D9C7CE" w14:textId="177DFF02" w:rsidR="003C7165" w:rsidRDefault="00FF6C6F" w:rsidP="00567368">
      <w:pPr>
        <w:pStyle w:val="Sarakstarindkopa"/>
        <w:numPr>
          <w:ilvl w:val="1"/>
          <w:numId w:val="5"/>
        </w:numPr>
        <w:ind w:left="924" w:hanging="567"/>
        <w:jc w:val="both"/>
        <w:rPr>
          <w:szCs w:val="26"/>
        </w:rPr>
      </w:pPr>
      <w:r w:rsidRPr="00FF3AC6">
        <w:rPr>
          <w:szCs w:val="26"/>
        </w:rPr>
        <w:t xml:space="preserve">publicēts </w:t>
      </w:r>
      <w:r w:rsidR="002128D8">
        <w:rPr>
          <w:szCs w:val="26"/>
        </w:rPr>
        <w:t>Aģentūras</w:t>
      </w:r>
      <w:r w:rsidRPr="00FF3AC6">
        <w:rPr>
          <w:szCs w:val="26"/>
        </w:rPr>
        <w:t xml:space="preserve"> tīmekļa vietnē </w:t>
      </w:r>
      <w:hyperlink r:id="rId11" w:history="1">
        <w:r w:rsidR="003C7165" w:rsidRPr="000E7118">
          <w:rPr>
            <w:rStyle w:val="Hipersaite"/>
            <w:szCs w:val="26"/>
          </w:rPr>
          <w:t>www.liveriga.lv</w:t>
        </w:r>
      </w:hyperlink>
    </w:p>
    <w:p w14:paraId="6B16C3A9" w14:textId="6D034896" w:rsidR="001A5BB3" w:rsidRPr="00FF3AC6" w:rsidRDefault="008553A3" w:rsidP="000764DF">
      <w:pPr>
        <w:pStyle w:val="Sarakstarindkopa"/>
        <w:numPr>
          <w:ilvl w:val="0"/>
          <w:numId w:val="5"/>
        </w:numPr>
        <w:jc w:val="both"/>
        <w:rPr>
          <w:szCs w:val="26"/>
        </w:rPr>
      </w:pPr>
      <w:r w:rsidRPr="00FF3AC6">
        <w:rPr>
          <w:szCs w:val="24"/>
        </w:rPr>
        <w:t>Konkursam noslēdzoties</w:t>
      </w:r>
      <w:r w:rsidR="00E2588C" w:rsidRPr="00FF3AC6">
        <w:rPr>
          <w:szCs w:val="26"/>
        </w:rPr>
        <w:t>, sasniedzot pieejamā  līdzfinansējuma limitu</w:t>
      </w:r>
      <w:r w:rsidR="00E2588C" w:rsidRPr="00FF3AC6">
        <w:rPr>
          <w:bCs/>
          <w:szCs w:val="26"/>
        </w:rPr>
        <w:t>, Komisija patur tiesības:</w:t>
      </w:r>
    </w:p>
    <w:p w14:paraId="2DFA0399" w14:textId="1A5ECFA5" w:rsidR="001A5BB3" w:rsidRPr="000859B0" w:rsidRDefault="00E2588C" w:rsidP="001A5BB3">
      <w:pPr>
        <w:pStyle w:val="Sarakstarindkopa"/>
        <w:numPr>
          <w:ilvl w:val="1"/>
          <w:numId w:val="5"/>
        </w:numPr>
        <w:ind w:left="993" w:hanging="633"/>
        <w:jc w:val="both"/>
        <w:rPr>
          <w:szCs w:val="26"/>
        </w:rPr>
      </w:pPr>
      <w:r w:rsidRPr="000859B0">
        <w:rPr>
          <w:bCs/>
          <w:szCs w:val="26"/>
        </w:rPr>
        <w:t xml:space="preserve">iekļaut rezerves sarakstā Konkursa pieteikumus, kas </w:t>
      </w:r>
      <w:r w:rsidRPr="000859B0">
        <w:rPr>
          <w:szCs w:val="26"/>
        </w:rPr>
        <w:t xml:space="preserve">vērtējumā pēc kvalitātes kritērijiem ir saņēmuši vismaz 12 punktus, </w:t>
      </w:r>
      <w:r w:rsidR="00456D91" w:rsidRPr="000859B0">
        <w:rPr>
          <w:szCs w:val="26"/>
        </w:rPr>
        <w:t>ir</w:t>
      </w:r>
      <w:r w:rsidR="00FA3EF8" w:rsidRPr="000859B0">
        <w:rPr>
          <w:szCs w:val="26"/>
        </w:rPr>
        <w:t xml:space="preserve"> apstiprināmi par visu prasīto  summu, </w:t>
      </w:r>
      <w:r w:rsidRPr="000859B0">
        <w:rPr>
          <w:szCs w:val="26"/>
        </w:rPr>
        <w:t>bet nevar tikt apstiprināti nepietiekama līdzfinansējuma dēļ, sarindojot Konkursa pieteikumus prioritārā secībā atbilstoši iegūtajam punktu skaitam;</w:t>
      </w:r>
    </w:p>
    <w:p w14:paraId="07F93F93" w14:textId="477E593B" w:rsidR="00836229" w:rsidRPr="000859B0" w:rsidRDefault="00E2588C" w:rsidP="008642B7">
      <w:pPr>
        <w:pStyle w:val="Sarakstarindkopa"/>
        <w:numPr>
          <w:ilvl w:val="1"/>
          <w:numId w:val="5"/>
        </w:numPr>
        <w:ind w:left="993" w:hanging="633"/>
        <w:jc w:val="both"/>
        <w:rPr>
          <w:szCs w:val="26"/>
        </w:rPr>
      </w:pPr>
      <w:r w:rsidRPr="000859B0">
        <w:rPr>
          <w:szCs w:val="26"/>
        </w:rPr>
        <w:t>piedāvāt</w:t>
      </w:r>
      <w:r w:rsidR="001A5BB3" w:rsidRPr="000859B0">
        <w:rPr>
          <w:szCs w:val="26"/>
        </w:rPr>
        <w:t xml:space="preserve"> </w:t>
      </w:r>
      <w:r w:rsidRPr="000859B0">
        <w:rPr>
          <w:szCs w:val="26"/>
        </w:rPr>
        <w:t xml:space="preserve">pieejamo līdzfinansējumu rezerves sarakstā iekļautajiem Konkursa pieteikumiem, iegūto punktu prioritārā secībā, ja kļūst zināms, ka kāds no līdz šim līdzfinansējumam apstiprinātajiem projektiem netiks īstenots, vai netiks īstenots sākotnēji plānotajā apmērā, un tam nebūs nepieciešams tam noteiktais maksimāli iespējamais līdzfinansējuma apmērs; </w:t>
      </w:r>
    </w:p>
    <w:p w14:paraId="07DD9114" w14:textId="7644F22C" w:rsidR="00E2588C" w:rsidRPr="000859B0" w:rsidRDefault="00E2588C" w:rsidP="009D4900">
      <w:pPr>
        <w:pStyle w:val="Sarakstarindkopa"/>
        <w:numPr>
          <w:ilvl w:val="1"/>
          <w:numId w:val="5"/>
        </w:numPr>
        <w:ind w:left="924" w:hanging="633"/>
        <w:jc w:val="both"/>
        <w:rPr>
          <w:szCs w:val="26"/>
        </w:rPr>
      </w:pPr>
      <w:r w:rsidRPr="000859B0">
        <w:rPr>
          <w:szCs w:val="26"/>
        </w:rPr>
        <w:t>attiecīgi precizēt Komisijas lēmumu mēneša laikā no finansējuma pieejamības dienas.</w:t>
      </w:r>
    </w:p>
    <w:p w14:paraId="53013692" w14:textId="77777777" w:rsidR="00FF6C6F" w:rsidRPr="00FF3AC6" w:rsidRDefault="00FF6C6F" w:rsidP="00FF6C6F">
      <w:pPr>
        <w:pStyle w:val="Sarakstarindkopa"/>
        <w:numPr>
          <w:ilvl w:val="0"/>
          <w:numId w:val="5"/>
        </w:numPr>
        <w:jc w:val="both"/>
        <w:rPr>
          <w:szCs w:val="26"/>
        </w:rPr>
      </w:pPr>
      <w:r w:rsidRPr="00FF3AC6">
        <w:rPr>
          <w:szCs w:val="26"/>
        </w:rPr>
        <w:t>Līdzfinansējuma līgums netiek slēgts, ja līdz tā noslēgšanai atklājies, ka Līdzfinansējuma pretendents:</w:t>
      </w:r>
    </w:p>
    <w:p w14:paraId="70975B33" w14:textId="47EEC351" w:rsidR="00FF6C6F" w:rsidRPr="00FF3AC6" w:rsidRDefault="00FF6C6F" w:rsidP="00FF6C6F">
      <w:pPr>
        <w:pStyle w:val="Sarakstarindkopa"/>
        <w:numPr>
          <w:ilvl w:val="1"/>
          <w:numId w:val="5"/>
        </w:numPr>
        <w:ind w:left="924" w:hanging="567"/>
        <w:jc w:val="both"/>
        <w:rPr>
          <w:szCs w:val="26"/>
        </w:rPr>
      </w:pPr>
      <w:r w:rsidRPr="00FF3AC6">
        <w:rPr>
          <w:szCs w:val="26"/>
        </w:rPr>
        <w:t xml:space="preserve">nav izpildījis saistības, kas izriet no iepriekš ar Rīgas </w:t>
      </w:r>
      <w:r w:rsidR="003835C8">
        <w:rPr>
          <w:szCs w:val="26"/>
        </w:rPr>
        <w:t>valsts</w:t>
      </w:r>
      <w:r w:rsidRPr="00FF3AC6">
        <w:rPr>
          <w:szCs w:val="26"/>
        </w:rPr>
        <w:t>pilsētas pašvaldības institūcijām slēgtajiem līgumiem;</w:t>
      </w:r>
    </w:p>
    <w:p w14:paraId="79929D66" w14:textId="77777777" w:rsidR="00FF6C6F" w:rsidRPr="00FF3AC6" w:rsidRDefault="00FF6C6F" w:rsidP="00FF6C6F">
      <w:pPr>
        <w:pStyle w:val="Sarakstarindkopa"/>
        <w:numPr>
          <w:ilvl w:val="1"/>
          <w:numId w:val="5"/>
        </w:numPr>
        <w:ind w:left="924" w:hanging="567"/>
        <w:jc w:val="both"/>
        <w:rPr>
          <w:szCs w:val="26"/>
        </w:rPr>
      </w:pPr>
      <w:r w:rsidRPr="00FF3AC6">
        <w:rPr>
          <w:szCs w:val="26"/>
        </w:rPr>
        <w:t>Konkursa pieteikuma vērtēšanas gaitā ir centies iegūt konfidenciālu informāciju vai ietekmēt lēmumu pieņemšanas procesu;</w:t>
      </w:r>
    </w:p>
    <w:p w14:paraId="08AD4539" w14:textId="77777777" w:rsidR="00FF6C6F" w:rsidRPr="00FF3AC6" w:rsidRDefault="00FF6C6F" w:rsidP="00FF6C6F">
      <w:pPr>
        <w:pStyle w:val="Sarakstarindkopa"/>
        <w:numPr>
          <w:ilvl w:val="1"/>
          <w:numId w:val="5"/>
        </w:numPr>
        <w:ind w:left="924" w:hanging="567"/>
        <w:jc w:val="both"/>
        <w:rPr>
          <w:szCs w:val="26"/>
        </w:rPr>
      </w:pPr>
      <w:r w:rsidRPr="00FF3AC6">
        <w:rPr>
          <w:szCs w:val="26"/>
        </w:rPr>
        <w:t>ir tieši saistīts ar:</w:t>
      </w:r>
    </w:p>
    <w:p w14:paraId="7A455639" w14:textId="77777777" w:rsidR="00FF6C6F" w:rsidRPr="00FF3AC6" w:rsidRDefault="00FF6C6F" w:rsidP="00FF6C6F">
      <w:pPr>
        <w:pStyle w:val="Sarakstarindkopa"/>
        <w:numPr>
          <w:ilvl w:val="2"/>
          <w:numId w:val="5"/>
        </w:numPr>
        <w:ind w:left="1457" w:hanging="737"/>
        <w:jc w:val="both"/>
        <w:rPr>
          <w:szCs w:val="26"/>
        </w:rPr>
      </w:pPr>
      <w:r w:rsidRPr="00FF3AC6">
        <w:rPr>
          <w:szCs w:val="26"/>
        </w:rPr>
        <w:t>Komisijas locekļiem;</w:t>
      </w:r>
    </w:p>
    <w:p w14:paraId="482DC7C5" w14:textId="21C8EDD4" w:rsidR="00F641AB" w:rsidRDefault="00FF6C6F" w:rsidP="00F641AB">
      <w:pPr>
        <w:pStyle w:val="Sarakstarindkopa"/>
        <w:numPr>
          <w:ilvl w:val="2"/>
          <w:numId w:val="5"/>
        </w:numPr>
        <w:ind w:left="1457" w:hanging="737"/>
        <w:jc w:val="both"/>
        <w:rPr>
          <w:szCs w:val="26"/>
        </w:rPr>
      </w:pPr>
      <w:r w:rsidRPr="00FF3AC6">
        <w:rPr>
          <w:szCs w:val="26"/>
        </w:rPr>
        <w:t>personām, kuras piedalās Konkursa izstrādē un var iegūt konfidenciālu informāciju.</w:t>
      </w:r>
      <w:r w:rsidR="00F641AB">
        <w:rPr>
          <w:szCs w:val="26"/>
        </w:rPr>
        <w:t xml:space="preserve"> </w:t>
      </w:r>
    </w:p>
    <w:p w14:paraId="0D26F295" w14:textId="77777777" w:rsidR="000A3D0E" w:rsidRPr="00FF3AC6" w:rsidRDefault="000A3D0E" w:rsidP="000A3D0E">
      <w:pPr>
        <w:pStyle w:val="Virsraksts1"/>
        <w:numPr>
          <w:ilvl w:val="0"/>
          <w:numId w:val="0"/>
        </w:numPr>
        <w:jc w:val="center"/>
        <w:rPr>
          <w:rFonts w:ascii="Times New Roman" w:hAnsi="Times New Roman"/>
          <w:bCs w:val="0"/>
          <w:sz w:val="26"/>
          <w:szCs w:val="26"/>
        </w:rPr>
      </w:pPr>
      <w:r w:rsidRPr="00FF3AC6">
        <w:rPr>
          <w:rFonts w:ascii="Times New Roman" w:hAnsi="Times New Roman"/>
          <w:bCs w:val="0"/>
          <w:sz w:val="26"/>
          <w:szCs w:val="26"/>
        </w:rPr>
        <w:t xml:space="preserve">VI. </w:t>
      </w:r>
      <w:bookmarkStart w:id="11" w:name="_Hlk89960100"/>
      <w:r w:rsidRPr="00FF3AC6">
        <w:rPr>
          <w:rFonts w:ascii="Times New Roman" w:hAnsi="Times New Roman"/>
          <w:bCs w:val="0"/>
          <w:sz w:val="26"/>
          <w:szCs w:val="26"/>
        </w:rPr>
        <w:t>Līdzfinansējuma līguma nosacījumi</w:t>
      </w:r>
      <w:bookmarkEnd w:id="11"/>
    </w:p>
    <w:p w14:paraId="2A34F1E8" w14:textId="77777777" w:rsidR="00FF6C6F" w:rsidRPr="00FF3AC6" w:rsidRDefault="00FF6C6F" w:rsidP="00FF6C6F">
      <w:pPr>
        <w:pStyle w:val="Sarakstarindkopa"/>
        <w:ind w:left="1457"/>
        <w:jc w:val="both"/>
        <w:rPr>
          <w:szCs w:val="26"/>
        </w:rPr>
      </w:pPr>
    </w:p>
    <w:p w14:paraId="4C311876" w14:textId="2AD60D5B" w:rsidR="00EA7BBB" w:rsidRPr="00FF3AC6" w:rsidRDefault="00EA7BBB" w:rsidP="00EA7BBB">
      <w:pPr>
        <w:pStyle w:val="Sarakstarindkopa"/>
        <w:numPr>
          <w:ilvl w:val="0"/>
          <w:numId w:val="5"/>
        </w:numPr>
        <w:jc w:val="both"/>
        <w:rPr>
          <w:szCs w:val="26"/>
        </w:rPr>
      </w:pPr>
      <w:r w:rsidRPr="00FF3AC6">
        <w:rPr>
          <w:szCs w:val="26"/>
        </w:rPr>
        <w:t xml:space="preserve">Pirms līdzfinansējuma līguma ar </w:t>
      </w:r>
      <w:r w:rsidR="002128D8">
        <w:rPr>
          <w:szCs w:val="26"/>
        </w:rPr>
        <w:t>Aģentūru</w:t>
      </w:r>
      <w:r w:rsidRPr="00FF3AC6">
        <w:rPr>
          <w:szCs w:val="26"/>
        </w:rPr>
        <w:t xml:space="preserve"> noslēgšanas, </w:t>
      </w:r>
      <w:r w:rsidR="002128D8">
        <w:rPr>
          <w:szCs w:val="26"/>
        </w:rPr>
        <w:t>Aģentūra</w:t>
      </w:r>
      <w:r w:rsidR="00D744CE" w:rsidRPr="00FF3AC6">
        <w:rPr>
          <w:szCs w:val="26"/>
        </w:rPr>
        <w:t xml:space="preserve"> pārliecinās vai </w:t>
      </w:r>
      <w:r w:rsidRPr="00FF3AC6">
        <w:rPr>
          <w:szCs w:val="26"/>
        </w:rPr>
        <w:t>Līdzfinansējuma pretendent</w:t>
      </w:r>
      <w:r w:rsidR="00D744CE" w:rsidRPr="00FF3AC6">
        <w:rPr>
          <w:szCs w:val="26"/>
        </w:rPr>
        <w:t>am</w:t>
      </w:r>
      <w:r w:rsidRPr="00FF3AC6">
        <w:rPr>
          <w:szCs w:val="26"/>
        </w:rPr>
        <w:t xml:space="preserve">: </w:t>
      </w:r>
    </w:p>
    <w:p w14:paraId="12845624" w14:textId="2EF7D9D4" w:rsidR="00EA7BBB" w:rsidRPr="000859B0" w:rsidRDefault="00D744CE" w:rsidP="00EA7BBB">
      <w:pPr>
        <w:pStyle w:val="Sarakstarindkopa"/>
        <w:numPr>
          <w:ilvl w:val="1"/>
          <w:numId w:val="5"/>
        </w:numPr>
        <w:ind w:left="924" w:hanging="567"/>
        <w:jc w:val="both"/>
        <w:rPr>
          <w:szCs w:val="26"/>
        </w:rPr>
      </w:pPr>
      <w:r w:rsidRPr="000859B0">
        <w:rPr>
          <w:szCs w:val="26"/>
        </w:rPr>
        <w:t xml:space="preserve">ir </w:t>
      </w:r>
      <w:r w:rsidR="00EA7BBB" w:rsidRPr="000859B0">
        <w:rPr>
          <w:szCs w:val="26"/>
        </w:rPr>
        <w:t>Nacionālā kino centra izdot</w:t>
      </w:r>
      <w:r w:rsidRPr="000859B0">
        <w:rPr>
          <w:szCs w:val="26"/>
        </w:rPr>
        <w:t>a</w:t>
      </w:r>
      <w:r w:rsidR="00EA7BBB" w:rsidRPr="000859B0">
        <w:rPr>
          <w:szCs w:val="26"/>
        </w:rPr>
        <w:t xml:space="preserve"> producenta reģistrācijas apliecība;</w:t>
      </w:r>
    </w:p>
    <w:p w14:paraId="79E94C6F" w14:textId="7EB9F124" w:rsidR="00EA7BBB" w:rsidRPr="000859B0" w:rsidRDefault="00D744CE" w:rsidP="00EA7BBB">
      <w:pPr>
        <w:pStyle w:val="Sarakstarindkopa"/>
        <w:numPr>
          <w:ilvl w:val="1"/>
          <w:numId w:val="5"/>
        </w:numPr>
        <w:ind w:left="924" w:hanging="567"/>
        <w:jc w:val="both"/>
        <w:rPr>
          <w:szCs w:val="26"/>
        </w:rPr>
      </w:pPr>
      <w:r w:rsidRPr="000859B0">
        <w:rPr>
          <w:szCs w:val="26"/>
        </w:rPr>
        <w:lastRenderedPageBreak/>
        <w:t>nav</w:t>
      </w:r>
      <w:r w:rsidR="00EA7BBB" w:rsidRPr="000859B0">
        <w:rPr>
          <w:szCs w:val="26"/>
        </w:rPr>
        <w:t xml:space="preserve"> Valsts ieņēmumu dienesta administrēto nodokļu parādu, kas kopsummā pārsniedz 150 </w:t>
      </w:r>
      <w:proofErr w:type="spellStart"/>
      <w:r w:rsidR="00EA7BBB" w:rsidRPr="000859B0">
        <w:rPr>
          <w:i/>
          <w:iCs/>
          <w:szCs w:val="26"/>
        </w:rPr>
        <w:t>euro</w:t>
      </w:r>
      <w:proofErr w:type="spellEnd"/>
      <w:r w:rsidRPr="000859B0">
        <w:rPr>
          <w:szCs w:val="26"/>
        </w:rPr>
        <w:t>:</w:t>
      </w:r>
    </w:p>
    <w:p w14:paraId="5CA4CC1C" w14:textId="2EC2C58B" w:rsidR="00ED340E" w:rsidRPr="000859B0" w:rsidRDefault="001517F8" w:rsidP="00ED340E">
      <w:pPr>
        <w:pStyle w:val="Sarakstarindkopa"/>
        <w:numPr>
          <w:ilvl w:val="2"/>
          <w:numId w:val="5"/>
        </w:numPr>
        <w:ind w:left="1560" w:hanging="840"/>
        <w:jc w:val="both"/>
        <w:rPr>
          <w:szCs w:val="26"/>
        </w:rPr>
      </w:pPr>
      <w:r w:rsidRPr="000859B0">
        <w:rPr>
          <w:szCs w:val="26"/>
        </w:rPr>
        <w:t xml:space="preserve">Pašvaldība var lūgt uzrādīt </w:t>
      </w:r>
      <w:r w:rsidR="00D744CE" w:rsidRPr="000859B0">
        <w:rPr>
          <w:szCs w:val="26"/>
        </w:rPr>
        <w:t>izziņ</w:t>
      </w:r>
      <w:r w:rsidRPr="000859B0">
        <w:rPr>
          <w:szCs w:val="26"/>
        </w:rPr>
        <w:t>u</w:t>
      </w:r>
      <w:r w:rsidR="00D62F9E" w:rsidRPr="000859B0">
        <w:t xml:space="preserve">, ne vecāku par divām nedēļām, </w:t>
      </w:r>
      <w:r w:rsidR="00D744CE" w:rsidRPr="000859B0">
        <w:rPr>
          <w:szCs w:val="26"/>
        </w:rPr>
        <w:t xml:space="preserve">par Valsts ieņēmumu dienesta administrēto nodokļu parādu, kas kopsummā pārsniedz 150 </w:t>
      </w:r>
      <w:proofErr w:type="spellStart"/>
      <w:r w:rsidR="00D744CE" w:rsidRPr="000859B0">
        <w:rPr>
          <w:i/>
          <w:iCs/>
          <w:szCs w:val="26"/>
        </w:rPr>
        <w:t>euro</w:t>
      </w:r>
      <w:proofErr w:type="spellEnd"/>
      <w:r w:rsidR="00D744CE" w:rsidRPr="000859B0">
        <w:rPr>
          <w:szCs w:val="26"/>
        </w:rPr>
        <w:t>, neesamību</w:t>
      </w:r>
      <w:r w:rsidRPr="000859B0">
        <w:rPr>
          <w:szCs w:val="26"/>
        </w:rPr>
        <w:t>.</w:t>
      </w:r>
      <w:r w:rsidR="00ED340E" w:rsidRPr="000859B0">
        <w:rPr>
          <w:szCs w:val="26"/>
        </w:rPr>
        <w:t xml:space="preserve"> </w:t>
      </w:r>
    </w:p>
    <w:p w14:paraId="01213D64" w14:textId="28E8D442" w:rsidR="00ED340E" w:rsidRPr="00ED340E" w:rsidRDefault="00ED340E" w:rsidP="00ED340E">
      <w:pPr>
        <w:pStyle w:val="Sarakstarindkopa"/>
        <w:numPr>
          <w:ilvl w:val="1"/>
          <w:numId w:val="5"/>
        </w:numPr>
        <w:jc w:val="both"/>
        <w:rPr>
          <w:szCs w:val="26"/>
        </w:rPr>
      </w:pPr>
      <w:r w:rsidRPr="00ED340E">
        <w:rPr>
          <w:szCs w:val="26"/>
        </w:rPr>
        <w:t xml:space="preserve">projekta iesnieguma iesniedzējam un ārvalstu vai Latvijas producentam, tai skaitā īpašniekam, valdes locekļiem, patiesā labuma guvējiem, </w:t>
      </w:r>
      <w:proofErr w:type="spellStart"/>
      <w:r w:rsidRPr="00ED340E">
        <w:rPr>
          <w:szCs w:val="26"/>
        </w:rPr>
        <w:t>pārstāvēttiesīgām</w:t>
      </w:r>
      <w:proofErr w:type="spellEnd"/>
      <w:r w:rsidRPr="00ED340E">
        <w:rPr>
          <w:szCs w:val="26"/>
        </w:rPr>
        <w:t xml:space="preserve"> personām, mātes vai meitas uzņēmumiem, </w:t>
      </w:r>
      <w:r>
        <w:rPr>
          <w:szCs w:val="26"/>
        </w:rPr>
        <w:t>nav</w:t>
      </w:r>
      <w:r w:rsidRPr="00ED340E">
        <w:rPr>
          <w:szCs w:val="26"/>
        </w:rPr>
        <w:t xml:space="preserve"> noteiktas starptautiskās vai nacionālās sankcijas vai būtiskas finanšu un kapitāla tirgus intereses ietekmējošas Eiropas Savienības vai Ziemeļatlantijas līguma organizācijas dalībvalsts noteiktās sankcijas.</w:t>
      </w:r>
    </w:p>
    <w:p w14:paraId="062648B8" w14:textId="377937F0" w:rsidR="00EA7BBB" w:rsidRPr="00FF3AC6" w:rsidRDefault="00EA7BBB" w:rsidP="00EA7BBB">
      <w:pPr>
        <w:pStyle w:val="Sarakstarindkopa"/>
        <w:numPr>
          <w:ilvl w:val="0"/>
          <w:numId w:val="5"/>
        </w:numPr>
        <w:jc w:val="both"/>
        <w:rPr>
          <w:szCs w:val="26"/>
        </w:rPr>
      </w:pPr>
      <w:r w:rsidRPr="00FF3AC6">
        <w:rPr>
          <w:szCs w:val="26"/>
        </w:rPr>
        <w:t xml:space="preserve">Pēc visu Komisijas apstiprinājuma lēmumā noteikto nosacījumu izpildes </w:t>
      </w:r>
      <w:r w:rsidR="002128D8">
        <w:rPr>
          <w:szCs w:val="26"/>
        </w:rPr>
        <w:t>Aģentūra</w:t>
      </w:r>
      <w:r w:rsidRPr="00FF3AC6">
        <w:rPr>
          <w:szCs w:val="26"/>
        </w:rPr>
        <w:t xml:space="preserve"> slēdz rakstisku līdzfinansējuma līgumu ar Līdzfinansējuma pretendentu. Pirms līdzfinansējuma līguma noslēgšanas Komisijas apstiprinājums Līdzfinansējuma pretendentam neuzliek </w:t>
      </w:r>
      <w:r w:rsidR="002128D8">
        <w:rPr>
          <w:szCs w:val="26"/>
        </w:rPr>
        <w:t>Aģentūrai</w:t>
      </w:r>
      <w:r w:rsidRPr="00FF3AC6">
        <w:rPr>
          <w:szCs w:val="26"/>
        </w:rPr>
        <w:t xml:space="preserve"> nekādas saistības. Komisijas lēmums ir saistošs </w:t>
      </w:r>
      <w:r w:rsidR="002128D8">
        <w:rPr>
          <w:szCs w:val="26"/>
        </w:rPr>
        <w:t>Aģentūrai</w:t>
      </w:r>
      <w:r w:rsidRPr="00FF3AC6">
        <w:rPr>
          <w:szCs w:val="26"/>
        </w:rPr>
        <w:t>, ja tiek slēgts līdzfinansējuma līgums.</w:t>
      </w:r>
    </w:p>
    <w:p w14:paraId="05C08135" w14:textId="49D69405" w:rsidR="00EA7BBB" w:rsidRPr="00FF3AC6" w:rsidRDefault="00EA7BBB" w:rsidP="00EA7BBB">
      <w:pPr>
        <w:pStyle w:val="Sarakstarindkopa"/>
        <w:numPr>
          <w:ilvl w:val="0"/>
          <w:numId w:val="5"/>
        </w:numPr>
        <w:jc w:val="both"/>
        <w:rPr>
          <w:szCs w:val="26"/>
        </w:rPr>
      </w:pPr>
      <w:r w:rsidRPr="00FF3AC6">
        <w:rPr>
          <w:szCs w:val="26"/>
        </w:rPr>
        <w:t>Slēdzot līdzfinansējuma līgumu</w:t>
      </w:r>
      <w:r w:rsidR="0067514D" w:rsidRPr="00FF3AC6">
        <w:rPr>
          <w:rStyle w:val="Beiguvresatsauce"/>
          <w:szCs w:val="26"/>
        </w:rPr>
        <w:endnoteReference w:id="6"/>
      </w:r>
      <w:r w:rsidRPr="00FF3AC6">
        <w:rPr>
          <w:szCs w:val="26"/>
        </w:rPr>
        <w:t xml:space="preserve">, </w:t>
      </w:r>
      <w:r w:rsidR="002128D8">
        <w:rPr>
          <w:szCs w:val="26"/>
        </w:rPr>
        <w:t>Aģentūra</w:t>
      </w:r>
      <w:r w:rsidRPr="00FF3AC6">
        <w:rPr>
          <w:szCs w:val="26"/>
        </w:rPr>
        <w:t xml:space="preserve"> nepieciešamības gadījumā ir tiesīga samazināt paredzamā līdzfinansējuma apjomu atbilstoši pieejamo finanšu resursu apjomam.</w:t>
      </w:r>
    </w:p>
    <w:p w14:paraId="452970DF" w14:textId="230D6FBE" w:rsidR="00FF6C6F" w:rsidRPr="00FF3AC6" w:rsidRDefault="002128D8" w:rsidP="00EA7BBB">
      <w:pPr>
        <w:pStyle w:val="Sarakstarindkopa"/>
        <w:numPr>
          <w:ilvl w:val="0"/>
          <w:numId w:val="5"/>
        </w:numPr>
        <w:jc w:val="both"/>
        <w:rPr>
          <w:szCs w:val="26"/>
        </w:rPr>
      </w:pPr>
      <w:r>
        <w:rPr>
          <w:szCs w:val="26"/>
        </w:rPr>
        <w:t>Aģentūra</w:t>
      </w:r>
      <w:r w:rsidR="00EA7BBB" w:rsidRPr="00FF3AC6">
        <w:rPr>
          <w:szCs w:val="26"/>
        </w:rPr>
        <w:t xml:space="preserve"> slēdz rakstisku līdzfinansējuma līgumu ar Līdzfinansējuma pretendentu, kurš ir izpildījis visus Komisijas apstiprinājuma lēmumā noteiktos nosacījumus, neatkarīgi no Līdzfinansējuma pretendenta iegūto punktu skaita, ja ir piešķirts atbilstošs finansējums Komisijas apstiprinātajam līdzfinansējumam.</w:t>
      </w:r>
    </w:p>
    <w:p w14:paraId="13EC2B58" w14:textId="191E04A5" w:rsidR="00D17E11" w:rsidRPr="00772C1F" w:rsidRDefault="00004C0A" w:rsidP="00004C0A">
      <w:pPr>
        <w:pStyle w:val="Sarakstarindkopa"/>
        <w:numPr>
          <w:ilvl w:val="0"/>
          <w:numId w:val="5"/>
        </w:numPr>
        <w:jc w:val="both"/>
        <w:rPr>
          <w:szCs w:val="26"/>
        </w:rPr>
      </w:pPr>
      <w:r w:rsidRPr="00772C1F">
        <w:rPr>
          <w:szCs w:val="26"/>
        </w:rPr>
        <w:t xml:space="preserve">Līdzfinansējuma līgumā tiek atrunāts filmas projekta realizēšanas laiks, kas ir ne ilgāk kā līdz </w:t>
      </w:r>
      <w:bookmarkStart w:id="12" w:name="_Hlk90994878"/>
      <w:r w:rsidR="002128D8" w:rsidRPr="00772C1F">
        <w:rPr>
          <w:szCs w:val="26"/>
        </w:rPr>
        <w:t>kārtējā kalendārā gada</w:t>
      </w:r>
      <w:bookmarkEnd w:id="12"/>
      <w:r w:rsidRPr="00772C1F">
        <w:rPr>
          <w:szCs w:val="26"/>
        </w:rPr>
        <w:t xml:space="preserve"> 30.novembrim, kā arī paredzamais finanšu izlietojums Latvijā, Komisijas apstiprināta līdzfinansējuma intensitātes procents, </w:t>
      </w:r>
      <w:r w:rsidR="00964FA7" w:rsidRPr="00772C1F">
        <w:rPr>
          <w:szCs w:val="26"/>
        </w:rPr>
        <w:t xml:space="preserve">līdzfinansējuma izmaksas kārtība, </w:t>
      </w:r>
      <w:r w:rsidRPr="00772C1F">
        <w:rPr>
          <w:szCs w:val="26"/>
        </w:rPr>
        <w:t>kā arī citi nosacījumi, kas saistoši filmas projekta realizācijas gaitā.</w:t>
      </w:r>
    </w:p>
    <w:p w14:paraId="6332C0C1" w14:textId="77777777" w:rsidR="00D27F1C" w:rsidRPr="00FF3AC6" w:rsidRDefault="00D27F1C" w:rsidP="00D27F1C">
      <w:pPr>
        <w:pStyle w:val="Virsraksts1"/>
        <w:numPr>
          <w:ilvl w:val="0"/>
          <w:numId w:val="0"/>
        </w:numPr>
        <w:jc w:val="center"/>
        <w:rPr>
          <w:rFonts w:ascii="Times New Roman" w:hAnsi="Times New Roman"/>
          <w:bCs w:val="0"/>
          <w:sz w:val="26"/>
          <w:szCs w:val="26"/>
        </w:rPr>
      </w:pPr>
      <w:r w:rsidRPr="00FF3AC6">
        <w:rPr>
          <w:rFonts w:ascii="Times New Roman" w:hAnsi="Times New Roman"/>
          <w:bCs w:val="0"/>
          <w:sz w:val="26"/>
          <w:szCs w:val="26"/>
        </w:rPr>
        <w:t xml:space="preserve">VII. </w:t>
      </w:r>
      <w:bookmarkStart w:id="13" w:name="_Hlk89960137"/>
      <w:r w:rsidRPr="00FF3AC6">
        <w:rPr>
          <w:rFonts w:ascii="Times New Roman" w:hAnsi="Times New Roman"/>
          <w:bCs w:val="0"/>
          <w:sz w:val="26"/>
          <w:szCs w:val="26"/>
        </w:rPr>
        <w:t>Līdzfinansējuma piešķiršana</w:t>
      </w:r>
      <w:bookmarkEnd w:id="13"/>
    </w:p>
    <w:p w14:paraId="2D198B0D" w14:textId="77777777" w:rsidR="00004C0A" w:rsidRPr="00FF3AC6" w:rsidRDefault="00004C0A" w:rsidP="00004C0A">
      <w:pPr>
        <w:pStyle w:val="Sarakstarindkopa"/>
        <w:ind w:left="360"/>
        <w:jc w:val="both"/>
        <w:rPr>
          <w:szCs w:val="26"/>
        </w:rPr>
      </w:pPr>
    </w:p>
    <w:p w14:paraId="47F82A85" w14:textId="3E2A9979" w:rsidR="00657C9A" w:rsidRPr="00FF3AC6" w:rsidRDefault="00657C9A" w:rsidP="00657C9A">
      <w:pPr>
        <w:pStyle w:val="Sarakstarindkopa"/>
        <w:numPr>
          <w:ilvl w:val="0"/>
          <w:numId w:val="5"/>
        </w:numPr>
        <w:jc w:val="both"/>
        <w:rPr>
          <w:strike/>
          <w:szCs w:val="26"/>
        </w:rPr>
      </w:pPr>
      <w:bookmarkStart w:id="14" w:name="_Hlk90476497"/>
      <w:r w:rsidRPr="00FF3AC6">
        <w:rPr>
          <w:szCs w:val="26"/>
        </w:rPr>
        <w:t xml:space="preserve">Līdzfinansējums tiek izmaksāts pēc ārvalsts filmas projekta realizācijas atbilstoši noslēgtā līdzfinansējuma līguma nosacījumiem, ko apliecina Līdzfinansējuma saņēmēja līdz </w:t>
      </w:r>
      <w:r w:rsidR="002128D8" w:rsidRPr="002128D8">
        <w:rPr>
          <w:szCs w:val="26"/>
        </w:rPr>
        <w:t xml:space="preserve">kārtējā kalendārā gada </w:t>
      </w:r>
      <w:r w:rsidRPr="00FF3AC6">
        <w:rPr>
          <w:szCs w:val="26"/>
        </w:rPr>
        <w:t xml:space="preserve">30.novembrim iesniegts ziņojums </w:t>
      </w:r>
      <w:bookmarkStart w:id="15" w:name="_Hlk90995048"/>
      <w:r w:rsidR="002128D8">
        <w:rPr>
          <w:szCs w:val="26"/>
        </w:rPr>
        <w:t>Aģentūrai</w:t>
      </w:r>
      <w:r w:rsidRPr="00FF3AC6">
        <w:rPr>
          <w:szCs w:val="26"/>
        </w:rPr>
        <w:t xml:space="preserve"> </w:t>
      </w:r>
      <w:bookmarkEnd w:id="15"/>
      <w:r w:rsidRPr="00FF3AC6">
        <w:rPr>
          <w:szCs w:val="26"/>
        </w:rPr>
        <w:t>par filmas projekta realizāciju, filmas vizuālais materiāls (</w:t>
      </w:r>
      <w:proofErr w:type="spellStart"/>
      <w:r w:rsidRPr="00FF3AC6">
        <w:rPr>
          <w:i/>
          <w:iCs/>
          <w:szCs w:val="26"/>
        </w:rPr>
        <w:t>rough</w:t>
      </w:r>
      <w:proofErr w:type="spellEnd"/>
      <w:r w:rsidRPr="00FF3AC6">
        <w:rPr>
          <w:i/>
          <w:iCs/>
          <w:szCs w:val="26"/>
        </w:rPr>
        <w:t xml:space="preserve"> </w:t>
      </w:r>
      <w:proofErr w:type="spellStart"/>
      <w:r w:rsidRPr="00FF3AC6">
        <w:rPr>
          <w:i/>
          <w:iCs/>
          <w:szCs w:val="26"/>
        </w:rPr>
        <w:t>cut</w:t>
      </w:r>
      <w:proofErr w:type="spellEnd"/>
      <w:r w:rsidRPr="00FF3AC6">
        <w:rPr>
          <w:szCs w:val="26"/>
        </w:rPr>
        <w:t xml:space="preserve">), </w:t>
      </w:r>
      <w:r w:rsidR="005E0185" w:rsidRPr="00FF3AC6">
        <w:rPr>
          <w:szCs w:val="26"/>
        </w:rPr>
        <w:t xml:space="preserve">un </w:t>
      </w:r>
      <w:r w:rsidRPr="00FF3AC6">
        <w:rPr>
          <w:szCs w:val="26"/>
        </w:rPr>
        <w:t xml:space="preserve">finansējuma izlietojuma pārskats </w:t>
      </w:r>
      <w:r w:rsidRPr="000859B0">
        <w:rPr>
          <w:szCs w:val="26"/>
        </w:rPr>
        <w:t>(elektronisko kopiju elektronisko datu nesējā</w:t>
      </w:r>
      <w:r w:rsidRPr="00FF3AC6">
        <w:rPr>
          <w:szCs w:val="26"/>
        </w:rPr>
        <w:t>)</w:t>
      </w:r>
      <w:r w:rsidR="007D7794" w:rsidRPr="00FF3AC6">
        <w:rPr>
          <w:szCs w:val="26"/>
        </w:rPr>
        <w:t>.</w:t>
      </w:r>
      <w:bookmarkEnd w:id="14"/>
    </w:p>
    <w:p w14:paraId="1683FE05" w14:textId="0F535696" w:rsidR="00657C9A" w:rsidRPr="00FF3AC6" w:rsidRDefault="002128D8" w:rsidP="00657C9A">
      <w:pPr>
        <w:pStyle w:val="Sarakstarindkopa"/>
        <w:numPr>
          <w:ilvl w:val="0"/>
          <w:numId w:val="5"/>
        </w:numPr>
        <w:jc w:val="both"/>
        <w:rPr>
          <w:szCs w:val="26"/>
        </w:rPr>
      </w:pPr>
      <w:r>
        <w:rPr>
          <w:szCs w:val="26"/>
        </w:rPr>
        <w:t>Aģentūra</w:t>
      </w:r>
      <w:r w:rsidR="00657C9A" w:rsidRPr="00FF3AC6">
        <w:rPr>
          <w:szCs w:val="26"/>
        </w:rPr>
        <w:t xml:space="preserve"> četrpadsmit dienu laikā izvērtē Līdzfinansējuma saņēmēja iesniegto ziņojumu, finansējuma izlietojuma pārskatu, vērtējot, vai filmas projekts īstenots atbilstoši noslēgtā līdzfinansējuma līguma nosacījumiem.</w:t>
      </w:r>
    </w:p>
    <w:p w14:paraId="60B4C727" w14:textId="658C84CB" w:rsidR="00657C9A" w:rsidRPr="00FF3AC6" w:rsidRDefault="00657C9A" w:rsidP="00657C9A">
      <w:pPr>
        <w:pStyle w:val="Sarakstarindkopa"/>
        <w:numPr>
          <w:ilvl w:val="0"/>
          <w:numId w:val="5"/>
        </w:numPr>
        <w:jc w:val="both"/>
        <w:rPr>
          <w:szCs w:val="26"/>
        </w:rPr>
      </w:pPr>
      <w:r w:rsidRPr="00FF3AC6">
        <w:rPr>
          <w:szCs w:val="26"/>
        </w:rPr>
        <w:t xml:space="preserve">Pozitīva atzinuma gadījumā </w:t>
      </w:r>
      <w:r w:rsidR="002128D8">
        <w:rPr>
          <w:szCs w:val="26"/>
        </w:rPr>
        <w:t>Aģentūra</w:t>
      </w:r>
      <w:r w:rsidRPr="00FF3AC6">
        <w:rPr>
          <w:szCs w:val="26"/>
        </w:rPr>
        <w:t xml:space="preserve"> aprēķina Līdzfinansējuma saņēmējam izmaksājamo līdzfinansējuma apmēru </w:t>
      </w:r>
      <w:proofErr w:type="spellStart"/>
      <w:r w:rsidRPr="00FF3AC6">
        <w:rPr>
          <w:i/>
          <w:iCs/>
          <w:szCs w:val="26"/>
        </w:rPr>
        <w:t>euro</w:t>
      </w:r>
      <w:proofErr w:type="spellEnd"/>
      <w:r w:rsidRPr="00FF3AC6">
        <w:rPr>
          <w:szCs w:val="26"/>
        </w:rPr>
        <w:t xml:space="preserve">. </w:t>
      </w:r>
    </w:p>
    <w:p w14:paraId="12490BFF" w14:textId="1CBBECC9" w:rsidR="00004C0A" w:rsidRPr="00FF3AC6" w:rsidRDefault="002128D8" w:rsidP="00657C9A">
      <w:pPr>
        <w:pStyle w:val="Sarakstarindkopa"/>
        <w:numPr>
          <w:ilvl w:val="0"/>
          <w:numId w:val="5"/>
        </w:numPr>
        <w:jc w:val="both"/>
        <w:rPr>
          <w:szCs w:val="26"/>
        </w:rPr>
      </w:pPr>
      <w:r w:rsidRPr="002128D8">
        <w:rPr>
          <w:szCs w:val="26"/>
        </w:rPr>
        <w:t>Aģentūrai</w:t>
      </w:r>
      <w:r w:rsidR="00657C9A" w:rsidRPr="00FF3AC6">
        <w:rPr>
          <w:szCs w:val="26"/>
        </w:rPr>
        <w:t xml:space="preserve"> ir tiesības pieprasīt papildus informāciju un izdevumus apliecinošus dokumentus par filmas projekta realizāciju.</w:t>
      </w:r>
    </w:p>
    <w:p w14:paraId="175DED89" w14:textId="77777777" w:rsidR="00321A3B" w:rsidRPr="00FF3AC6" w:rsidRDefault="00321A3B" w:rsidP="00321A3B">
      <w:pPr>
        <w:pStyle w:val="Sarakstarindkopa"/>
        <w:numPr>
          <w:ilvl w:val="0"/>
          <w:numId w:val="5"/>
        </w:numPr>
        <w:jc w:val="both"/>
        <w:rPr>
          <w:szCs w:val="26"/>
        </w:rPr>
      </w:pPr>
      <w:r w:rsidRPr="00FF3AC6">
        <w:rPr>
          <w:szCs w:val="26"/>
        </w:rPr>
        <w:t>Par izdevumus apliecinošiem dokumentiem tiek uzskatītas kopijas no:</w:t>
      </w:r>
    </w:p>
    <w:p w14:paraId="096E6795" w14:textId="77777777" w:rsidR="00321A3B" w:rsidRPr="00FF3AC6" w:rsidRDefault="00321A3B" w:rsidP="00321A3B">
      <w:pPr>
        <w:pStyle w:val="Sarakstarindkopa"/>
        <w:numPr>
          <w:ilvl w:val="1"/>
          <w:numId w:val="5"/>
        </w:numPr>
        <w:ind w:left="924" w:hanging="567"/>
        <w:jc w:val="both"/>
        <w:rPr>
          <w:szCs w:val="26"/>
        </w:rPr>
      </w:pPr>
      <w:r w:rsidRPr="00FF3AC6">
        <w:rPr>
          <w:szCs w:val="26"/>
        </w:rPr>
        <w:t>bankas apstiprinātiem maksājuma uzdevumiem par rēķina apmaksu;</w:t>
      </w:r>
    </w:p>
    <w:p w14:paraId="6B886531" w14:textId="77777777" w:rsidR="00321A3B" w:rsidRPr="00FF3AC6" w:rsidRDefault="00321A3B" w:rsidP="00321A3B">
      <w:pPr>
        <w:pStyle w:val="Sarakstarindkopa"/>
        <w:numPr>
          <w:ilvl w:val="1"/>
          <w:numId w:val="5"/>
        </w:numPr>
        <w:ind w:left="924" w:hanging="567"/>
        <w:jc w:val="both"/>
        <w:rPr>
          <w:szCs w:val="26"/>
        </w:rPr>
      </w:pPr>
      <w:r w:rsidRPr="00FF3AC6">
        <w:rPr>
          <w:szCs w:val="26"/>
        </w:rPr>
        <w:lastRenderedPageBreak/>
        <w:t>stingrās uzskaites kvītīm;</w:t>
      </w:r>
    </w:p>
    <w:p w14:paraId="6A9EED21" w14:textId="77777777" w:rsidR="00321A3B" w:rsidRPr="00FF3AC6" w:rsidRDefault="00321A3B" w:rsidP="00321A3B">
      <w:pPr>
        <w:pStyle w:val="Sarakstarindkopa"/>
        <w:numPr>
          <w:ilvl w:val="1"/>
          <w:numId w:val="5"/>
        </w:numPr>
        <w:ind w:left="924" w:hanging="567"/>
        <w:jc w:val="both"/>
        <w:rPr>
          <w:szCs w:val="26"/>
        </w:rPr>
      </w:pPr>
      <w:r w:rsidRPr="00FF3AC6">
        <w:rPr>
          <w:szCs w:val="26"/>
        </w:rPr>
        <w:t>Elektroniskā kases aparāta (EKA) čekiem;</w:t>
      </w:r>
    </w:p>
    <w:p w14:paraId="6DFBED37" w14:textId="77777777" w:rsidR="00321A3B" w:rsidRPr="00FF3AC6" w:rsidRDefault="00321A3B" w:rsidP="00321A3B">
      <w:pPr>
        <w:pStyle w:val="Sarakstarindkopa"/>
        <w:numPr>
          <w:ilvl w:val="1"/>
          <w:numId w:val="5"/>
        </w:numPr>
        <w:ind w:left="924" w:hanging="567"/>
        <w:jc w:val="both"/>
        <w:rPr>
          <w:szCs w:val="26"/>
        </w:rPr>
      </w:pPr>
      <w:r w:rsidRPr="00FF3AC6">
        <w:rPr>
          <w:szCs w:val="26"/>
        </w:rPr>
        <w:t>citiem grāmatvedības dokumentiem.</w:t>
      </w:r>
    </w:p>
    <w:p w14:paraId="74C85C33" w14:textId="1ED8214B" w:rsidR="00657C9A" w:rsidRPr="000859B0" w:rsidRDefault="00321A3B" w:rsidP="00321A3B">
      <w:pPr>
        <w:pStyle w:val="Sarakstarindkopa"/>
        <w:numPr>
          <w:ilvl w:val="0"/>
          <w:numId w:val="5"/>
        </w:numPr>
        <w:jc w:val="both"/>
        <w:rPr>
          <w:szCs w:val="26"/>
        </w:rPr>
      </w:pPr>
      <w:r w:rsidRPr="000859B0">
        <w:rPr>
          <w:szCs w:val="26"/>
        </w:rPr>
        <w:t xml:space="preserve">Līdzfinansējums tiek izmaksāts trīsdesmit darba dienu laikā pēc tam, kad </w:t>
      </w:r>
      <w:r w:rsidR="002128D8" w:rsidRPr="000859B0">
        <w:rPr>
          <w:szCs w:val="26"/>
        </w:rPr>
        <w:t>Aģentūra</w:t>
      </w:r>
      <w:r w:rsidRPr="000859B0">
        <w:rPr>
          <w:szCs w:val="26"/>
        </w:rPr>
        <w:t xml:space="preserve"> pieņēmusi lēmumu par realizētā filmas projekta atbilstību un līdzfinansējuma izmaksu.</w:t>
      </w:r>
    </w:p>
    <w:p w14:paraId="45860F3B" w14:textId="2A3E564B" w:rsidR="00080878" w:rsidRPr="00FF3AC6" w:rsidRDefault="002128D8" w:rsidP="00080878">
      <w:pPr>
        <w:pStyle w:val="Sarakstarindkopa"/>
        <w:numPr>
          <w:ilvl w:val="0"/>
          <w:numId w:val="5"/>
        </w:numPr>
        <w:jc w:val="both"/>
        <w:rPr>
          <w:szCs w:val="26"/>
        </w:rPr>
      </w:pPr>
      <w:r w:rsidRPr="002128D8">
        <w:rPr>
          <w:szCs w:val="26"/>
        </w:rPr>
        <w:t>Aģentūra</w:t>
      </w:r>
      <w:r w:rsidR="00080878" w:rsidRPr="00FF3AC6">
        <w:rPr>
          <w:szCs w:val="26"/>
        </w:rPr>
        <w:t xml:space="preserve"> patur tiesības samazināt izmaksājamo līdzfinansējuma summu, ja:</w:t>
      </w:r>
    </w:p>
    <w:p w14:paraId="43032A44" w14:textId="77777777" w:rsidR="00080878" w:rsidRPr="00FF3AC6" w:rsidRDefault="00080878" w:rsidP="00080878">
      <w:pPr>
        <w:pStyle w:val="Sarakstarindkopa"/>
        <w:numPr>
          <w:ilvl w:val="1"/>
          <w:numId w:val="5"/>
        </w:numPr>
        <w:ind w:left="924" w:hanging="567"/>
        <w:jc w:val="both"/>
        <w:rPr>
          <w:szCs w:val="26"/>
        </w:rPr>
      </w:pPr>
      <w:r w:rsidRPr="00FF3AC6">
        <w:rPr>
          <w:szCs w:val="26"/>
        </w:rPr>
        <w:t>Līdzfinansējuma saņēmēja iesniegtajos izdevumus apliecinošajos  dokumentos iekļautās summas nepamatoti pārsniedz tirgus cenas;</w:t>
      </w:r>
    </w:p>
    <w:p w14:paraId="6B7958C1" w14:textId="7F77A841" w:rsidR="00321A3B" w:rsidRPr="00FF3AC6" w:rsidRDefault="00080878" w:rsidP="00080878">
      <w:pPr>
        <w:pStyle w:val="Sarakstarindkopa"/>
        <w:numPr>
          <w:ilvl w:val="1"/>
          <w:numId w:val="5"/>
        </w:numPr>
        <w:ind w:left="924" w:hanging="567"/>
        <w:jc w:val="both"/>
        <w:rPr>
          <w:szCs w:val="26"/>
        </w:rPr>
      </w:pPr>
      <w:r w:rsidRPr="00FF3AC6">
        <w:rPr>
          <w:szCs w:val="26"/>
        </w:rPr>
        <w:t xml:space="preserve">Līdzfinansējuma saņēmējs ir izlietojis mazāku finanšu līdzekļu apjomu par to, kāds norādīts līgumā ar </w:t>
      </w:r>
      <w:r w:rsidR="009D0360" w:rsidRPr="009D0360">
        <w:rPr>
          <w:szCs w:val="26"/>
        </w:rPr>
        <w:t>Aģentūr</w:t>
      </w:r>
      <w:r w:rsidR="009D0360">
        <w:rPr>
          <w:szCs w:val="26"/>
        </w:rPr>
        <w:t>u</w:t>
      </w:r>
      <w:r w:rsidRPr="00FF3AC6">
        <w:rPr>
          <w:szCs w:val="26"/>
        </w:rPr>
        <w:t>.</w:t>
      </w:r>
    </w:p>
    <w:p w14:paraId="294ECD17" w14:textId="6609A39F" w:rsidR="00554B14" w:rsidRPr="00FF3AC6" w:rsidRDefault="009D0360" w:rsidP="00554B14">
      <w:pPr>
        <w:pStyle w:val="Sarakstarindkopa"/>
        <w:numPr>
          <w:ilvl w:val="0"/>
          <w:numId w:val="5"/>
        </w:numPr>
        <w:jc w:val="both"/>
        <w:rPr>
          <w:szCs w:val="26"/>
        </w:rPr>
      </w:pPr>
      <w:r w:rsidRPr="009D0360">
        <w:rPr>
          <w:szCs w:val="26"/>
        </w:rPr>
        <w:t>Aģentūra</w:t>
      </w:r>
      <w:r w:rsidR="00554B14" w:rsidRPr="00FF3AC6">
        <w:rPr>
          <w:szCs w:val="26"/>
        </w:rPr>
        <w:t xml:space="preserve"> patur tiesības nepiešķirt līdzfinansējumu, ja Līdzfinansējuma saņēmējs:</w:t>
      </w:r>
    </w:p>
    <w:p w14:paraId="4F1EB143" w14:textId="46FAC1A1" w:rsidR="00554B14" w:rsidRPr="00FF3AC6" w:rsidRDefault="00554B14" w:rsidP="00554B14">
      <w:pPr>
        <w:pStyle w:val="Sarakstarindkopa"/>
        <w:numPr>
          <w:ilvl w:val="1"/>
          <w:numId w:val="5"/>
        </w:numPr>
        <w:ind w:left="924" w:hanging="567"/>
        <w:jc w:val="both"/>
        <w:rPr>
          <w:szCs w:val="26"/>
        </w:rPr>
      </w:pPr>
      <w:r w:rsidRPr="00FF3AC6">
        <w:rPr>
          <w:szCs w:val="26"/>
        </w:rPr>
        <w:t xml:space="preserve">jebkādā veidā ir maldinājis </w:t>
      </w:r>
      <w:r w:rsidR="009D0360" w:rsidRPr="009D0360">
        <w:rPr>
          <w:szCs w:val="26"/>
        </w:rPr>
        <w:t>Aģentūr</w:t>
      </w:r>
      <w:r w:rsidR="009D0360">
        <w:rPr>
          <w:szCs w:val="26"/>
        </w:rPr>
        <w:t>u</w:t>
      </w:r>
      <w:r w:rsidRPr="00FF3AC6">
        <w:rPr>
          <w:szCs w:val="26"/>
        </w:rPr>
        <w:t>;</w:t>
      </w:r>
    </w:p>
    <w:p w14:paraId="6783433C" w14:textId="77777777" w:rsidR="00554B14" w:rsidRPr="00FF3AC6" w:rsidRDefault="00554B14" w:rsidP="00554B14">
      <w:pPr>
        <w:pStyle w:val="Sarakstarindkopa"/>
        <w:numPr>
          <w:ilvl w:val="1"/>
          <w:numId w:val="5"/>
        </w:numPr>
        <w:ind w:left="924" w:hanging="567"/>
        <w:jc w:val="both"/>
        <w:rPr>
          <w:szCs w:val="26"/>
        </w:rPr>
      </w:pPr>
      <w:r w:rsidRPr="00FF3AC6">
        <w:rPr>
          <w:szCs w:val="26"/>
        </w:rPr>
        <w:t>līdz noteiktā termiņa beigām nav iesniedzis visus prasītos dokumentus;</w:t>
      </w:r>
    </w:p>
    <w:p w14:paraId="31B74437" w14:textId="77777777" w:rsidR="00554B14" w:rsidRPr="00FF3AC6" w:rsidRDefault="00554B14" w:rsidP="00554B14">
      <w:pPr>
        <w:pStyle w:val="Sarakstarindkopa"/>
        <w:numPr>
          <w:ilvl w:val="1"/>
          <w:numId w:val="5"/>
        </w:numPr>
        <w:ind w:left="924" w:hanging="567"/>
        <w:jc w:val="both"/>
        <w:rPr>
          <w:szCs w:val="26"/>
        </w:rPr>
      </w:pPr>
      <w:r w:rsidRPr="00FF3AC6">
        <w:rPr>
          <w:szCs w:val="26"/>
        </w:rPr>
        <w:t>nav iesniedzis izdevumus apliecinošos vai citus prasītos dokumentus;</w:t>
      </w:r>
    </w:p>
    <w:p w14:paraId="5EC0CFA4" w14:textId="77777777" w:rsidR="00080878" w:rsidRPr="00FF3AC6" w:rsidRDefault="00554B14" w:rsidP="00554B14">
      <w:pPr>
        <w:pStyle w:val="Sarakstarindkopa"/>
        <w:numPr>
          <w:ilvl w:val="1"/>
          <w:numId w:val="5"/>
        </w:numPr>
        <w:ind w:left="924" w:hanging="567"/>
        <w:jc w:val="both"/>
        <w:rPr>
          <w:szCs w:val="26"/>
        </w:rPr>
      </w:pPr>
      <w:r w:rsidRPr="00FF3AC6">
        <w:rPr>
          <w:szCs w:val="26"/>
        </w:rPr>
        <w:t>piešķirtos naudas līdzekļus izlietojis personīgā labuma gūšanai, nevis filmas uzņemšanai.</w:t>
      </w:r>
    </w:p>
    <w:p w14:paraId="3563B72E" w14:textId="77777777" w:rsidR="001A54F0" w:rsidRPr="00FF3AC6" w:rsidRDefault="001A54F0" w:rsidP="001A54F0">
      <w:pPr>
        <w:pStyle w:val="Virsraksts1"/>
        <w:numPr>
          <w:ilvl w:val="0"/>
          <w:numId w:val="0"/>
        </w:numPr>
        <w:jc w:val="center"/>
        <w:rPr>
          <w:rFonts w:ascii="Times New Roman" w:hAnsi="Times New Roman"/>
          <w:bCs w:val="0"/>
          <w:sz w:val="26"/>
          <w:szCs w:val="26"/>
        </w:rPr>
      </w:pPr>
      <w:r w:rsidRPr="00FF3AC6">
        <w:rPr>
          <w:rFonts w:ascii="Times New Roman" w:hAnsi="Times New Roman"/>
          <w:sz w:val="26"/>
          <w:szCs w:val="26"/>
        </w:rPr>
        <w:t xml:space="preserve">VIII. </w:t>
      </w:r>
      <w:bookmarkStart w:id="16" w:name="_Hlk89960172"/>
      <w:r w:rsidRPr="00FF3AC6">
        <w:rPr>
          <w:rFonts w:ascii="Times New Roman" w:hAnsi="Times New Roman"/>
          <w:sz w:val="26"/>
          <w:szCs w:val="26"/>
        </w:rPr>
        <w:t>Līdzfinansējuma</w:t>
      </w:r>
      <w:r w:rsidRPr="00FF3AC6">
        <w:rPr>
          <w:rFonts w:ascii="Times New Roman" w:hAnsi="Times New Roman"/>
          <w:bCs w:val="0"/>
          <w:sz w:val="26"/>
          <w:szCs w:val="26"/>
        </w:rPr>
        <w:t xml:space="preserve"> pretendenta tiesības un pienākumi</w:t>
      </w:r>
      <w:bookmarkEnd w:id="16"/>
    </w:p>
    <w:p w14:paraId="4D77410B" w14:textId="77777777" w:rsidR="00554B14" w:rsidRPr="00FF3AC6" w:rsidRDefault="00554B14" w:rsidP="00554B14">
      <w:pPr>
        <w:pStyle w:val="Sarakstarindkopa"/>
        <w:ind w:left="924"/>
        <w:jc w:val="both"/>
        <w:rPr>
          <w:szCs w:val="26"/>
        </w:rPr>
      </w:pPr>
    </w:p>
    <w:p w14:paraId="73071AF6" w14:textId="77777777" w:rsidR="005A4EF1" w:rsidRPr="00FF3AC6" w:rsidRDefault="005A4EF1" w:rsidP="005A4EF1">
      <w:pPr>
        <w:pStyle w:val="Sarakstarindkopa"/>
        <w:numPr>
          <w:ilvl w:val="0"/>
          <w:numId w:val="5"/>
        </w:numPr>
        <w:jc w:val="both"/>
        <w:rPr>
          <w:szCs w:val="26"/>
        </w:rPr>
      </w:pPr>
      <w:r w:rsidRPr="00FF3AC6">
        <w:rPr>
          <w:szCs w:val="26"/>
        </w:rPr>
        <w:t xml:space="preserve">Līdzfinansējuma pretendents ir tiesīgs atsaukt iesniegto Konkursa pieteikumu. </w:t>
      </w:r>
    </w:p>
    <w:p w14:paraId="72A232A5" w14:textId="4143160F" w:rsidR="005A4EF1" w:rsidRPr="00FF3AC6" w:rsidRDefault="005A4EF1" w:rsidP="005A4EF1">
      <w:pPr>
        <w:pStyle w:val="Sarakstarindkopa"/>
        <w:numPr>
          <w:ilvl w:val="0"/>
          <w:numId w:val="5"/>
        </w:numPr>
        <w:jc w:val="both"/>
        <w:rPr>
          <w:szCs w:val="26"/>
        </w:rPr>
      </w:pPr>
      <w:r w:rsidRPr="00FF3AC6">
        <w:rPr>
          <w:szCs w:val="26"/>
        </w:rPr>
        <w:t>Līdzfinansējuma pretendents ir atbildīgs par Konkursa pieteikumā ietvertās informācijas patiesumu</w:t>
      </w:r>
      <w:r w:rsidR="00032C10" w:rsidRPr="00FF3AC6">
        <w:rPr>
          <w:szCs w:val="26"/>
        </w:rPr>
        <w:t xml:space="preserve">, </w:t>
      </w:r>
      <w:r w:rsidR="00DE2B3F" w:rsidRPr="00FF3AC6">
        <w:rPr>
          <w:szCs w:val="26"/>
        </w:rPr>
        <w:t>kā arī</w:t>
      </w:r>
      <w:r w:rsidR="00032C10" w:rsidRPr="00FF3AC6">
        <w:rPr>
          <w:szCs w:val="26"/>
        </w:rPr>
        <w:t xml:space="preserve"> pieteikuma dokumentiem jābūt skaidri salasāmiem, bez labojumiem, lai izvairītos no jebkādām šaubām un pārpratumiem, kas attiecas uz vārdiem un skaitļiem, un bez iestarpinājumiem, izdzēsumiem vai matemātiskām kļūdām.</w:t>
      </w:r>
    </w:p>
    <w:p w14:paraId="537DD7B4" w14:textId="77777777" w:rsidR="005A4EF1" w:rsidRPr="00FF3AC6" w:rsidRDefault="005A4EF1" w:rsidP="005A4EF1">
      <w:pPr>
        <w:pStyle w:val="Sarakstarindkopa"/>
        <w:numPr>
          <w:ilvl w:val="0"/>
          <w:numId w:val="5"/>
        </w:numPr>
        <w:jc w:val="both"/>
        <w:rPr>
          <w:szCs w:val="26"/>
        </w:rPr>
      </w:pPr>
      <w:r w:rsidRPr="00FF3AC6">
        <w:rPr>
          <w:szCs w:val="26"/>
        </w:rPr>
        <w:t>Līdzfinansējuma pretendentam ir pienākums ievērot šo Konkursa nolikumu.</w:t>
      </w:r>
    </w:p>
    <w:p w14:paraId="1DC906A9" w14:textId="716301A7" w:rsidR="00554B14" w:rsidRDefault="005A4EF1" w:rsidP="005A4EF1">
      <w:pPr>
        <w:pStyle w:val="Sarakstarindkopa"/>
        <w:numPr>
          <w:ilvl w:val="0"/>
          <w:numId w:val="5"/>
        </w:numPr>
        <w:jc w:val="both"/>
        <w:rPr>
          <w:szCs w:val="26"/>
        </w:rPr>
      </w:pPr>
      <w:r w:rsidRPr="00FF3AC6">
        <w:rPr>
          <w:szCs w:val="26"/>
        </w:rPr>
        <w:t>Līdzfinansējuma pretendents, noslēdzot Līdzfinansējuma līgumu, ir atbildīgs par Ministru kabineta 2017.gada 28.februāra noteikumu Nr.104 „Noteikumi par iepirkuma procedūru un tās piemērošanas kārtību pasūtītāja finansētiem projektiem”  ievērošanu.</w:t>
      </w:r>
    </w:p>
    <w:p w14:paraId="6329008D" w14:textId="77777777" w:rsidR="00B8732D" w:rsidRPr="00FF3AC6" w:rsidRDefault="00B8732D" w:rsidP="00B8732D">
      <w:pPr>
        <w:pStyle w:val="Virsraksts1"/>
        <w:numPr>
          <w:ilvl w:val="0"/>
          <w:numId w:val="0"/>
        </w:numPr>
        <w:jc w:val="center"/>
        <w:rPr>
          <w:rFonts w:ascii="Times New Roman" w:hAnsi="Times New Roman"/>
          <w:bCs w:val="0"/>
          <w:sz w:val="26"/>
          <w:szCs w:val="26"/>
        </w:rPr>
      </w:pPr>
      <w:r w:rsidRPr="00FF3AC6">
        <w:rPr>
          <w:rFonts w:ascii="Times New Roman" w:hAnsi="Times New Roman"/>
          <w:bCs w:val="0"/>
          <w:sz w:val="26"/>
          <w:szCs w:val="26"/>
        </w:rPr>
        <w:t xml:space="preserve">IX. </w:t>
      </w:r>
      <w:bookmarkStart w:id="17" w:name="_Hlk89960193"/>
      <w:r w:rsidRPr="00FF3AC6">
        <w:rPr>
          <w:rFonts w:ascii="Times New Roman" w:hAnsi="Times New Roman"/>
          <w:bCs w:val="0"/>
          <w:sz w:val="26"/>
          <w:szCs w:val="26"/>
        </w:rPr>
        <w:t>Kontroles mehānisms</w:t>
      </w:r>
      <w:bookmarkEnd w:id="17"/>
    </w:p>
    <w:p w14:paraId="37071CDB" w14:textId="77777777" w:rsidR="0094457B" w:rsidRPr="00FF3AC6" w:rsidRDefault="0094457B" w:rsidP="0094457B">
      <w:pPr>
        <w:pStyle w:val="Sarakstarindkopa"/>
        <w:ind w:left="360"/>
        <w:jc w:val="both"/>
        <w:rPr>
          <w:szCs w:val="26"/>
        </w:rPr>
      </w:pPr>
    </w:p>
    <w:p w14:paraId="26EACC29" w14:textId="0193BF94" w:rsidR="00B82EDF" w:rsidRPr="00FF3AC6" w:rsidRDefault="00434A64" w:rsidP="00B82EDF">
      <w:pPr>
        <w:pStyle w:val="Sarakstarindkopa"/>
        <w:numPr>
          <w:ilvl w:val="0"/>
          <w:numId w:val="5"/>
        </w:numPr>
        <w:jc w:val="both"/>
        <w:rPr>
          <w:szCs w:val="26"/>
        </w:rPr>
      </w:pPr>
      <w:r w:rsidRPr="00434A64">
        <w:rPr>
          <w:szCs w:val="26"/>
        </w:rPr>
        <w:t>Aģentūra</w:t>
      </w:r>
      <w:r w:rsidR="00B82EDF" w:rsidRPr="00FF3AC6">
        <w:rPr>
          <w:szCs w:val="26"/>
        </w:rPr>
        <w:t xml:space="preserve"> patur tiesības ārvalsts filmas projekta realizēšanas laikā pieaicināt ekspertus, lai pārliecinātos par projekta atbalstāmo izmaksu atbilstību tirgus situācijai. </w:t>
      </w:r>
    </w:p>
    <w:p w14:paraId="18A70921" w14:textId="7798DFC5" w:rsidR="0094457B" w:rsidRPr="00444434" w:rsidRDefault="00506A60" w:rsidP="00B82EDF">
      <w:pPr>
        <w:pStyle w:val="Sarakstarindkopa"/>
        <w:numPr>
          <w:ilvl w:val="0"/>
          <w:numId w:val="5"/>
        </w:numPr>
        <w:jc w:val="both"/>
        <w:rPr>
          <w:szCs w:val="26"/>
        </w:rPr>
      </w:pPr>
      <w:r w:rsidRPr="00444434">
        <w:rPr>
          <w:szCs w:val="26"/>
        </w:rPr>
        <w:t>Komisijas regulas Nr. 651/2014 prasību pārkāpuma gadījumā</w:t>
      </w:r>
      <w:r w:rsidR="00B82EDF" w:rsidRPr="00444434">
        <w:rPr>
          <w:szCs w:val="26"/>
        </w:rPr>
        <w:t xml:space="preserve">, Līdzfinansējuma saņēmējam ir pienākums atmaksāt </w:t>
      </w:r>
      <w:r w:rsidR="00434A64" w:rsidRPr="00444434">
        <w:rPr>
          <w:szCs w:val="26"/>
        </w:rPr>
        <w:t>Aģentūrai</w:t>
      </w:r>
      <w:r w:rsidR="00B82EDF" w:rsidRPr="00444434">
        <w:rPr>
          <w:szCs w:val="26"/>
        </w:rPr>
        <w:t xml:space="preserve"> visu projekta ietvaros saņemto komercdarbības atbalstu kopā ar procentiem</w:t>
      </w:r>
      <w:r w:rsidR="00B82EDF" w:rsidRPr="00444434">
        <w:rPr>
          <w:rStyle w:val="Beiguvresatsauce"/>
          <w:szCs w:val="26"/>
        </w:rPr>
        <w:endnoteReference w:id="7"/>
      </w:r>
      <w:r w:rsidR="00B82EDF" w:rsidRPr="00444434">
        <w:rPr>
          <w:szCs w:val="26"/>
        </w:rPr>
        <w:t>.</w:t>
      </w:r>
    </w:p>
    <w:p w14:paraId="7366222D" w14:textId="77777777" w:rsidR="00B82EDF" w:rsidRPr="00444434" w:rsidRDefault="00B82EDF" w:rsidP="00B82EDF">
      <w:pPr>
        <w:pStyle w:val="Sarakstarindkopa"/>
        <w:ind w:left="360"/>
        <w:jc w:val="both"/>
        <w:rPr>
          <w:szCs w:val="26"/>
        </w:rPr>
      </w:pPr>
    </w:p>
    <w:p w14:paraId="303A01A0" w14:textId="77777777" w:rsidR="00B82EDF" w:rsidRPr="00444434" w:rsidRDefault="00B82EDF" w:rsidP="00B82EDF">
      <w:pPr>
        <w:pStyle w:val="Sarakstarindkopa"/>
        <w:ind w:left="360"/>
        <w:jc w:val="center"/>
        <w:rPr>
          <w:szCs w:val="26"/>
        </w:rPr>
      </w:pPr>
      <w:r w:rsidRPr="00444434">
        <w:rPr>
          <w:b/>
          <w:bCs/>
          <w:szCs w:val="26"/>
        </w:rPr>
        <w:t>X. Noslēguma jautājumi</w:t>
      </w:r>
    </w:p>
    <w:p w14:paraId="3C5D128B" w14:textId="77777777" w:rsidR="00B82EDF" w:rsidRPr="00444434" w:rsidRDefault="00B82EDF" w:rsidP="00B82EDF">
      <w:pPr>
        <w:pStyle w:val="Sarakstarindkopa"/>
        <w:ind w:left="360"/>
        <w:jc w:val="both"/>
        <w:rPr>
          <w:szCs w:val="26"/>
        </w:rPr>
      </w:pPr>
    </w:p>
    <w:p w14:paraId="599D39E8" w14:textId="4A50FEFB" w:rsidR="00D41C69" w:rsidRPr="00444434" w:rsidRDefault="00D41C69" w:rsidP="00D41C69">
      <w:pPr>
        <w:pStyle w:val="Sarakstarindkopa"/>
        <w:numPr>
          <w:ilvl w:val="0"/>
          <w:numId w:val="5"/>
        </w:numPr>
        <w:jc w:val="both"/>
        <w:rPr>
          <w:szCs w:val="26"/>
        </w:rPr>
      </w:pPr>
      <w:r w:rsidRPr="00444434">
        <w:rPr>
          <w:szCs w:val="26"/>
        </w:rPr>
        <w:t xml:space="preserve">Pēc līdzfinansējuma līguma noslēgšanas ar </w:t>
      </w:r>
      <w:r w:rsidR="00434A64" w:rsidRPr="00444434">
        <w:rPr>
          <w:szCs w:val="26"/>
        </w:rPr>
        <w:t>Aģentūru</w:t>
      </w:r>
      <w:r w:rsidRPr="00444434">
        <w:rPr>
          <w:szCs w:val="26"/>
        </w:rPr>
        <w:t xml:space="preserve"> Līdzfinansējuma saņēmējs un filmas projekta pasūtītājs (ārvalsts producējošā kompānija) apņemas ar filmas </w:t>
      </w:r>
      <w:r w:rsidRPr="00444434">
        <w:rPr>
          <w:szCs w:val="26"/>
        </w:rPr>
        <w:lastRenderedPageBreak/>
        <w:t xml:space="preserve">projektu saistītās publikācijās, reklāmas materiālos, kā arī pabeigtās filmas beigu titros </w:t>
      </w:r>
      <w:r w:rsidR="00852CA0" w:rsidRPr="00444434">
        <w:rPr>
          <w:szCs w:val="26"/>
        </w:rPr>
        <w:t>izvietot</w:t>
      </w:r>
      <w:r w:rsidR="000859B0" w:rsidRPr="00444434">
        <w:rPr>
          <w:szCs w:val="26"/>
        </w:rPr>
        <w:t xml:space="preserve"> </w:t>
      </w:r>
      <w:r w:rsidRPr="00444434">
        <w:rPr>
          <w:szCs w:val="26"/>
        </w:rPr>
        <w:t xml:space="preserve">Rīgas </w:t>
      </w:r>
      <w:r w:rsidR="00852CA0" w:rsidRPr="00444434">
        <w:rPr>
          <w:szCs w:val="26"/>
        </w:rPr>
        <w:t>valstspilsētas pašvaldības</w:t>
      </w:r>
      <w:r w:rsidRPr="00444434">
        <w:rPr>
          <w:szCs w:val="26"/>
        </w:rPr>
        <w:t xml:space="preserve"> logo</w:t>
      </w:r>
      <w:r w:rsidR="00852CA0" w:rsidRPr="00444434">
        <w:rPr>
          <w:szCs w:val="26"/>
        </w:rPr>
        <w:t xml:space="preserve"> (pieejams</w:t>
      </w:r>
      <w:r w:rsidR="008601BC" w:rsidRPr="00444434">
        <w:rPr>
          <w:szCs w:val="26"/>
        </w:rPr>
        <w:t>:</w:t>
      </w:r>
      <w:r w:rsidR="002777FA" w:rsidRPr="00444434">
        <w:t xml:space="preserve"> </w:t>
      </w:r>
      <w:r w:rsidR="008601BC" w:rsidRPr="00444434">
        <w:rPr>
          <w:szCs w:val="26"/>
        </w:rPr>
        <w:t>https://www.liveriga.com/lv/11796-rigas-logo</w:t>
      </w:r>
      <w:r w:rsidR="00852CA0" w:rsidRPr="00444434">
        <w:rPr>
          <w:szCs w:val="26"/>
        </w:rPr>
        <w:t>) un</w:t>
      </w:r>
      <w:r w:rsidRPr="00444434">
        <w:rPr>
          <w:szCs w:val="26"/>
        </w:rPr>
        <w:t xml:space="preserve"> pieminēt faktu, ka šo filmas projektu līdzfinansējusi Rīgas </w:t>
      </w:r>
      <w:r w:rsidR="007F701C" w:rsidRPr="00444434">
        <w:rPr>
          <w:szCs w:val="26"/>
        </w:rPr>
        <w:t>valsts</w:t>
      </w:r>
      <w:r w:rsidRPr="00444434">
        <w:rPr>
          <w:szCs w:val="26"/>
        </w:rPr>
        <w:t xml:space="preserve">pilsētas pašvaldība. </w:t>
      </w:r>
    </w:p>
    <w:p w14:paraId="7FC36A32" w14:textId="77777777" w:rsidR="00D41C69" w:rsidRPr="00444434" w:rsidRDefault="00D41C69" w:rsidP="00D41C69">
      <w:pPr>
        <w:pStyle w:val="Sarakstarindkopa"/>
        <w:numPr>
          <w:ilvl w:val="0"/>
          <w:numId w:val="5"/>
        </w:numPr>
        <w:jc w:val="both"/>
        <w:rPr>
          <w:szCs w:val="26"/>
        </w:rPr>
      </w:pPr>
      <w:r w:rsidRPr="00444434">
        <w:rPr>
          <w:szCs w:val="26"/>
        </w:rPr>
        <w:t>Pēc filmas pabeigšanas Līdzfinansējuma saņēmējam ir pienākums iesniegt:</w:t>
      </w:r>
    </w:p>
    <w:p w14:paraId="06CDF61B" w14:textId="27BA8C92" w:rsidR="00D41C69" w:rsidRPr="00444434" w:rsidRDefault="00434A64" w:rsidP="00D41C69">
      <w:pPr>
        <w:pStyle w:val="Sarakstarindkopa"/>
        <w:numPr>
          <w:ilvl w:val="1"/>
          <w:numId w:val="5"/>
        </w:numPr>
        <w:ind w:left="924" w:hanging="567"/>
        <w:jc w:val="both"/>
        <w:rPr>
          <w:szCs w:val="26"/>
        </w:rPr>
      </w:pPr>
      <w:r w:rsidRPr="00444434">
        <w:rPr>
          <w:szCs w:val="26"/>
        </w:rPr>
        <w:t>Aģentūrai</w:t>
      </w:r>
      <w:r w:rsidR="00D41C69" w:rsidRPr="00444434">
        <w:rPr>
          <w:szCs w:val="26"/>
        </w:rPr>
        <w:t xml:space="preserve"> filmas </w:t>
      </w:r>
      <w:r w:rsidR="00852CA0" w:rsidRPr="00444434">
        <w:rPr>
          <w:szCs w:val="26"/>
        </w:rPr>
        <w:t>kopiju tādā formātā, kas ļauj iegūt filmas oriģināla kvalitāti.</w:t>
      </w:r>
      <w:r w:rsidR="00852CA0" w:rsidRPr="00444434" w:rsidDel="00852CA0">
        <w:rPr>
          <w:szCs w:val="26"/>
        </w:rPr>
        <w:t xml:space="preserve"> </w:t>
      </w:r>
    </w:p>
    <w:p w14:paraId="266719B1" w14:textId="77777777" w:rsidR="00D41C69" w:rsidRPr="00444434" w:rsidRDefault="00D41C69" w:rsidP="00D41C69">
      <w:pPr>
        <w:pStyle w:val="Sarakstarindkopa"/>
        <w:numPr>
          <w:ilvl w:val="1"/>
          <w:numId w:val="5"/>
        </w:numPr>
        <w:ind w:left="924" w:hanging="567"/>
        <w:jc w:val="both"/>
        <w:rPr>
          <w:szCs w:val="26"/>
        </w:rPr>
      </w:pPr>
      <w:r w:rsidRPr="00444434">
        <w:rPr>
          <w:szCs w:val="26"/>
        </w:rPr>
        <w:t>Filmas kopiju kinematogrāfijas mantojuma iestādē saglabāšanai.</w:t>
      </w:r>
    </w:p>
    <w:p w14:paraId="5C515166" w14:textId="77777777" w:rsidR="00D41C69" w:rsidRPr="00444434" w:rsidRDefault="00D41C69" w:rsidP="00D41C69">
      <w:pPr>
        <w:pStyle w:val="Sarakstarindkopa"/>
        <w:numPr>
          <w:ilvl w:val="0"/>
          <w:numId w:val="5"/>
        </w:numPr>
        <w:jc w:val="both"/>
        <w:rPr>
          <w:szCs w:val="26"/>
        </w:rPr>
      </w:pPr>
      <w:r w:rsidRPr="00444434">
        <w:rPr>
          <w:szCs w:val="26"/>
        </w:rPr>
        <w:t>Konkursa organizēšanā iesaistītās personas, Komisijas locekļi, un citas saistītās personas pirms iesaistīšanās darbā ar līdzfinansējuma programmu, paraksta apliecinājumu par komercnoslēpumu neizpaušanu trešajām personām.</w:t>
      </w:r>
    </w:p>
    <w:p w14:paraId="36AC9570" w14:textId="59B83AE8" w:rsidR="00D41C69" w:rsidRPr="00444434" w:rsidRDefault="00434A64" w:rsidP="00D41C69">
      <w:pPr>
        <w:pStyle w:val="Sarakstarindkopa"/>
        <w:numPr>
          <w:ilvl w:val="0"/>
          <w:numId w:val="5"/>
        </w:numPr>
        <w:jc w:val="both"/>
        <w:rPr>
          <w:szCs w:val="26"/>
        </w:rPr>
      </w:pPr>
      <w:r w:rsidRPr="00444434">
        <w:rPr>
          <w:szCs w:val="26"/>
        </w:rPr>
        <w:t>Aģentūra</w:t>
      </w:r>
      <w:r w:rsidR="00D41C69" w:rsidRPr="00444434">
        <w:rPr>
          <w:szCs w:val="26"/>
        </w:rPr>
        <w:t xml:space="preserve"> un Līdzfinansējuma saņēmējs apņemas pēc Līdzfinansējuma saņemšanas Līdzfinansējuma piešķišanas dokumentāciju glabāt 10 gadus</w:t>
      </w:r>
      <w:r w:rsidR="00D41C69" w:rsidRPr="00444434">
        <w:rPr>
          <w:rStyle w:val="Beiguvresatsauce"/>
          <w:szCs w:val="26"/>
        </w:rPr>
        <w:endnoteReference w:id="8"/>
      </w:r>
      <w:r w:rsidR="00D41C69" w:rsidRPr="00444434">
        <w:rPr>
          <w:szCs w:val="26"/>
        </w:rPr>
        <w:t>.</w:t>
      </w:r>
    </w:p>
    <w:p w14:paraId="15EDCC4C" w14:textId="77777777" w:rsidR="00B82EDF" w:rsidRPr="00444434" w:rsidRDefault="00D41C69" w:rsidP="00D41C69">
      <w:pPr>
        <w:pStyle w:val="Sarakstarindkopa"/>
        <w:numPr>
          <w:ilvl w:val="0"/>
          <w:numId w:val="5"/>
        </w:numPr>
        <w:jc w:val="both"/>
        <w:rPr>
          <w:szCs w:val="26"/>
        </w:rPr>
      </w:pPr>
      <w:r w:rsidRPr="00444434">
        <w:rPr>
          <w:szCs w:val="26"/>
        </w:rPr>
        <w:t>Līdzfinansējumu filmas projektam var apvienot ar atbalstu vienām un tām pašām attiecināmajām izmaksām, kas sniegts citā valsts atbalsta programmā vai individuālajā projektā</w:t>
      </w:r>
      <w:r w:rsidRPr="00444434">
        <w:rPr>
          <w:rStyle w:val="Beiguvresatsauce"/>
          <w:szCs w:val="26"/>
        </w:rPr>
        <w:endnoteReference w:id="9"/>
      </w:r>
      <w:r w:rsidRPr="00444434">
        <w:rPr>
          <w:szCs w:val="26"/>
        </w:rPr>
        <w:t>.</w:t>
      </w:r>
    </w:p>
    <w:p w14:paraId="157B07EE" w14:textId="2BEBE6D7" w:rsidR="00A342D4" w:rsidRDefault="00A342D4" w:rsidP="00D41C69">
      <w:pPr>
        <w:jc w:val="both"/>
        <w:rPr>
          <w:szCs w:val="26"/>
        </w:rPr>
      </w:pPr>
    </w:p>
    <w:p w14:paraId="1403947C" w14:textId="77777777" w:rsidR="00A342D4" w:rsidRPr="00FF3AC6" w:rsidRDefault="00A342D4" w:rsidP="00D41C69">
      <w:pPr>
        <w:jc w:val="both"/>
        <w:rPr>
          <w:szCs w:val="26"/>
        </w:rPr>
      </w:pPr>
    </w:p>
    <w:p w14:paraId="02B92CF7" w14:textId="1F85573E" w:rsidR="00D41C69" w:rsidRPr="00FF3AC6" w:rsidRDefault="00D41C69" w:rsidP="00D41C69">
      <w:pPr>
        <w:tabs>
          <w:tab w:val="left" w:pos="7380"/>
          <w:tab w:val="right" w:pos="9000"/>
        </w:tabs>
        <w:jc w:val="both"/>
        <w:rPr>
          <w:szCs w:val="26"/>
        </w:rPr>
      </w:pPr>
      <w:r w:rsidRPr="00FF3AC6">
        <w:rPr>
          <w:szCs w:val="26"/>
        </w:rPr>
        <w:t>Komisijas priekšsēdētājs</w:t>
      </w:r>
      <w:r w:rsidR="005B02FA" w:rsidRPr="00FF3AC6">
        <w:rPr>
          <w:szCs w:val="26"/>
        </w:rPr>
        <w:t xml:space="preserve">                                                                       </w:t>
      </w:r>
      <w:r w:rsidRPr="00FF3AC6">
        <w:rPr>
          <w:szCs w:val="26"/>
        </w:rPr>
        <w:t xml:space="preserve">      </w:t>
      </w:r>
      <w:proofErr w:type="spellStart"/>
      <w:r w:rsidR="009804AB">
        <w:rPr>
          <w:szCs w:val="26"/>
        </w:rPr>
        <w:t>E.Medjāne</w:t>
      </w:r>
      <w:proofErr w:type="spellEnd"/>
    </w:p>
    <w:p w14:paraId="545E39E2" w14:textId="77777777" w:rsidR="00953EE6" w:rsidRPr="00FF3AC6" w:rsidRDefault="00953EE6" w:rsidP="00D41C69">
      <w:pPr>
        <w:jc w:val="both"/>
        <w:rPr>
          <w:szCs w:val="26"/>
        </w:rPr>
      </w:pPr>
    </w:p>
    <w:sectPr w:rsidR="00953EE6" w:rsidRPr="00FF3AC6" w:rsidSect="000736AB">
      <w:footerReference w:type="default" r:id="rId12"/>
      <w:endnotePr>
        <w:numFmt w:val="decimal"/>
      </w:endnotePr>
      <w:pgSz w:w="11906" w:h="16838"/>
      <w:pgMar w:top="993" w:right="1440" w:bottom="107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F27E" w14:textId="77777777" w:rsidR="00351787" w:rsidRDefault="00351787" w:rsidP="009D2980">
      <w:pPr>
        <w:spacing w:line="240" w:lineRule="auto"/>
      </w:pPr>
      <w:r>
        <w:separator/>
      </w:r>
    </w:p>
  </w:endnote>
  <w:endnote w:type="continuationSeparator" w:id="0">
    <w:p w14:paraId="041510C0" w14:textId="77777777" w:rsidR="00351787" w:rsidRDefault="00351787" w:rsidP="009D2980">
      <w:pPr>
        <w:spacing w:line="240" w:lineRule="auto"/>
      </w:pPr>
      <w:r>
        <w:continuationSeparator/>
      </w:r>
    </w:p>
  </w:endnote>
  <w:endnote w:id="1">
    <w:p w14:paraId="135B4DA0" w14:textId="77777777" w:rsidR="00A311DB" w:rsidRPr="00FF3AC6" w:rsidRDefault="00A311DB">
      <w:pPr>
        <w:pStyle w:val="Beiguvresteksts"/>
      </w:pPr>
      <w:r w:rsidRPr="00FF3AC6">
        <w:rPr>
          <w:rStyle w:val="Beiguvresatsauce"/>
        </w:rPr>
        <w:endnoteRef/>
      </w:r>
      <w:r w:rsidR="003B78F5" w:rsidRPr="00FF3AC6">
        <w:rPr>
          <w:lang w:eastAsia="en-US"/>
        </w:rPr>
        <w:t>līdzfinansējumu piešķir saskaņā ar Eiropas Komisijas 2014.gada 17.jūnija Regulas (ES) Nr.651/2014, ar ko noteiktas atbalsta kategorijas atzīst par saderīgām ar iekšējo tirgu, piemērojot Līguma 107. un 108. pantu(turpmāk – Komisijas regula Nr. 651/2014), 54.pantu;</w:t>
      </w:r>
    </w:p>
  </w:endnote>
  <w:endnote w:id="2">
    <w:p w14:paraId="30BDC1A7" w14:textId="77777777" w:rsidR="00A311DB" w:rsidRPr="00FF3AC6" w:rsidRDefault="00A311DB">
      <w:pPr>
        <w:pStyle w:val="Beiguvresteksts"/>
      </w:pPr>
      <w:r w:rsidRPr="00FF3AC6">
        <w:rPr>
          <w:rStyle w:val="Beiguvresatsauce"/>
        </w:rPr>
        <w:endnoteRef/>
      </w:r>
      <w:r w:rsidRPr="00FF3AC6">
        <w:t xml:space="preserve"> </w:t>
      </w:r>
      <w:r w:rsidR="003B78F5" w:rsidRPr="00FF3AC6">
        <w:t>atbilstoši Komisijas regulas Nr. 651/2014 6. panta 2. punktā minētajiem nosacījumiem;</w:t>
      </w:r>
    </w:p>
  </w:endnote>
  <w:endnote w:id="3">
    <w:p w14:paraId="7ABAE4ED" w14:textId="77777777" w:rsidR="00A311DB" w:rsidRPr="00FF3AC6" w:rsidRDefault="00A311DB">
      <w:pPr>
        <w:pStyle w:val="Beiguvresteksts"/>
      </w:pPr>
      <w:r w:rsidRPr="00FF3AC6">
        <w:rPr>
          <w:rStyle w:val="Beiguvresatsauce"/>
        </w:rPr>
        <w:endnoteRef/>
      </w:r>
      <w:r w:rsidRPr="00FF3AC6">
        <w:t xml:space="preserve"> </w:t>
      </w:r>
      <w:r w:rsidR="003B78F5" w:rsidRPr="00FF3AC6">
        <w:t>noteiktas Komisijas regulas Nr. 651/2014 2. panta 18. punktā;</w:t>
      </w:r>
    </w:p>
  </w:endnote>
  <w:endnote w:id="4">
    <w:p w14:paraId="6EED6051" w14:textId="77777777" w:rsidR="00A311DB" w:rsidRPr="00FF3AC6" w:rsidRDefault="00A311DB">
      <w:pPr>
        <w:pStyle w:val="Beiguvresteksts"/>
      </w:pPr>
      <w:r w:rsidRPr="00FF3AC6">
        <w:rPr>
          <w:rStyle w:val="Beiguvresatsauce"/>
        </w:rPr>
        <w:endnoteRef/>
      </w:r>
      <w:r w:rsidRPr="00FF3AC6">
        <w:t xml:space="preserve"> </w:t>
      </w:r>
      <w:r w:rsidR="003B78F5" w:rsidRPr="00FF3AC6">
        <w:t>Komisijas regulas Nr.651/2014 1.panta 4.punkta c) apakšpunkts;</w:t>
      </w:r>
    </w:p>
  </w:endnote>
  <w:endnote w:id="5">
    <w:p w14:paraId="072BC68A" w14:textId="61A9BD0E" w:rsidR="00643124" w:rsidRPr="00FF3AC6" w:rsidRDefault="00643124">
      <w:pPr>
        <w:pStyle w:val="Beiguvresteksts"/>
      </w:pPr>
      <w:r w:rsidRPr="00FF3AC6">
        <w:rPr>
          <w:rStyle w:val="Beiguvresatsauce"/>
        </w:rPr>
        <w:endnoteRef/>
      </w:r>
      <w:r w:rsidRPr="00FF3AC6">
        <w:t xml:space="preserve"> </w:t>
      </w:r>
      <w:r w:rsidR="005100D8" w:rsidRPr="00FF3AC6">
        <w:t>ņ</w:t>
      </w:r>
      <w:r w:rsidRPr="00FF3AC6">
        <w:t>emot vērā Nolikuma 4.4.apakšpunkta nosacījumus;</w:t>
      </w:r>
    </w:p>
  </w:endnote>
  <w:endnote w:id="6">
    <w:p w14:paraId="532C2A0B" w14:textId="77777777" w:rsidR="0067514D" w:rsidRPr="00FF3AC6" w:rsidRDefault="0067514D" w:rsidP="0067514D">
      <w:pPr>
        <w:pStyle w:val="Beiguvresteksts"/>
      </w:pPr>
      <w:r w:rsidRPr="00FF3AC6">
        <w:rPr>
          <w:rStyle w:val="Beiguvresatsauce"/>
        </w:rPr>
        <w:endnoteRef/>
      </w:r>
      <w:r w:rsidRPr="00FF3AC6">
        <w:t xml:space="preserve"> līdz Komisijas regulas Nr.651/2014 58. un 59.pantā noteiktajam termiņam;</w:t>
      </w:r>
    </w:p>
  </w:endnote>
  <w:endnote w:id="7">
    <w:p w14:paraId="0EB85675" w14:textId="77777777" w:rsidR="00B82EDF" w:rsidRPr="00FF3AC6" w:rsidRDefault="00B82EDF">
      <w:pPr>
        <w:pStyle w:val="Beiguvresteksts"/>
      </w:pPr>
      <w:r w:rsidRPr="00FF3AC6">
        <w:rPr>
          <w:rStyle w:val="Beiguvresatsauce"/>
        </w:rPr>
        <w:endnoteRef/>
      </w:r>
      <w:r w:rsidRPr="00FF3AC6">
        <w:t xml:space="preserve"> </w:t>
      </w:r>
      <w:r w:rsidR="003B78F5" w:rsidRPr="00FF3AC6">
        <w:t>ko Eiropas Komisija publicē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finansējuma saņēmējam līdz tā atgūšanas dienai, ievērojot Komisijas 2004. gada 21. aprīļa regulas (EK) Nr. 794/2004, ar ko īsteno Padomes Regulu (ES) 2015/1589, ar ko nosaka sīki izstrādātus noteikumus Līguma par Eiropas Savienības darbību 108. panta piemērošanai, 11. pantā noteikto procentu likmes piemērošanas metodi;</w:t>
      </w:r>
    </w:p>
  </w:endnote>
  <w:endnote w:id="8">
    <w:p w14:paraId="50D96F57" w14:textId="77777777" w:rsidR="00D41C69" w:rsidRPr="00FF3AC6" w:rsidRDefault="00D41C69">
      <w:pPr>
        <w:pStyle w:val="Beiguvresteksts"/>
      </w:pPr>
      <w:r w:rsidRPr="00FF3AC6">
        <w:rPr>
          <w:rStyle w:val="Beiguvresatsauce"/>
        </w:rPr>
        <w:endnoteRef/>
      </w:r>
      <w:r w:rsidRPr="00FF3AC6">
        <w:t xml:space="preserve"> </w:t>
      </w:r>
      <w:r w:rsidR="003B78F5" w:rsidRPr="00FF3AC6">
        <w:t>atbilstoši Komisijas regulas Nr.651/2014 12.pantam;</w:t>
      </w:r>
    </w:p>
  </w:endnote>
  <w:endnote w:id="9">
    <w:p w14:paraId="63848FC8" w14:textId="6A402351" w:rsidR="00D1030E" w:rsidRPr="001747C5" w:rsidRDefault="00D41C69" w:rsidP="006916B2">
      <w:pPr>
        <w:pStyle w:val="Beiguvresteksts"/>
        <w:rPr>
          <w:b/>
          <w:bCs/>
          <w:sz w:val="28"/>
          <w:szCs w:val="28"/>
        </w:rPr>
      </w:pPr>
      <w:r w:rsidRPr="00FF3AC6">
        <w:rPr>
          <w:rStyle w:val="Beiguvresatsauce"/>
        </w:rPr>
        <w:endnoteRef/>
      </w:r>
      <w:r w:rsidRPr="00FF3AC6">
        <w:t xml:space="preserve"> </w:t>
      </w:r>
      <w:r w:rsidR="003B78F5" w:rsidRPr="00FF3AC6">
        <w:t>ievērojot Komisijas regulas Nr. 651/2014 8. panta 3. un 5. punktu un nepārsniedzot maksimāli pieļaujamo atbalsta intensitāti, kas noteikta minētās regulas 54. panta 6. punktā un Nolikuma 2</w:t>
      </w:r>
      <w:r w:rsidR="00C21A9D">
        <w:t>8</w:t>
      </w:r>
      <w:r w:rsidR="003B78F5" w:rsidRPr="00FF3AC6">
        <w:t>.2.punktā;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03523"/>
      <w:docPartObj>
        <w:docPartGallery w:val="Page Numbers (Bottom of Page)"/>
        <w:docPartUnique/>
      </w:docPartObj>
    </w:sdtPr>
    <w:sdtEndPr/>
    <w:sdtContent>
      <w:p w14:paraId="0DD800C2" w14:textId="77777777" w:rsidR="009D2980" w:rsidRDefault="009D2980">
        <w:pPr>
          <w:pStyle w:val="Kjene"/>
          <w:jc w:val="right"/>
        </w:pPr>
        <w:r>
          <w:fldChar w:fldCharType="begin"/>
        </w:r>
        <w:r>
          <w:instrText>PAGE   \* MERGEFORMAT</w:instrText>
        </w:r>
        <w:r>
          <w:fldChar w:fldCharType="separate"/>
        </w:r>
        <w:r w:rsidR="0018092F">
          <w:rPr>
            <w:noProof/>
          </w:rPr>
          <w:t>9</w:t>
        </w:r>
        <w:r>
          <w:fldChar w:fldCharType="end"/>
        </w:r>
      </w:p>
    </w:sdtContent>
  </w:sdt>
  <w:p w14:paraId="32A1C787" w14:textId="77777777" w:rsidR="009D2980" w:rsidRDefault="009D29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07CC" w14:textId="77777777" w:rsidR="00351787" w:rsidRDefault="00351787" w:rsidP="009D2980">
      <w:pPr>
        <w:spacing w:line="240" w:lineRule="auto"/>
      </w:pPr>
      <w:r>
        <w:separator/>
      </w:r>
    </w:p>
  </w:footnote>
  <w:footnote w:type="continuationSeparator" w:id="0">
    <w:p w14:paraId="560EFC68" w14:textId="77777777" w:rsidR="00351787" w:rsidRDefault="00351787" w:rsidP="009D29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9EF"/>
    <w:multiLevelType w:val="multilevel"/>
    <w:tmpl w:val="3CF04630"/>
    <w:lvl w:ilvl="0">
      <w:start w:val="10"/>
      <w:numFmt w:val="decimal"/>
      <w:lvlText w:val="%1."/>
      <w:lvlJc w:val="left"/>
      <w:pPr>
        <w:tabs>
          <w:tab w:val="num" w:pos="360"/>
        </w:tabs>
        <w:ind w:left="360" w:hanging="360"/>
      </w:pPr>
      <w:rPr>
        <w:rFonts w:hint="default"/>
        <w:b w:val="0"/>
        <w:strike w:val="0"/>
        <w:color w:val="auto"/>
      </w:rPr>
    </w:lvl>
    <w:lvl w:ilvl="1">
      <w:start w:val="1"/>
      <w:numFmt w:val="decimal"/>
      <w:isLgl/>
      <w:lvlText w:val="%1.%2."/>
      <w:lvlJc w:val="left"/>
      <w:pPr>
        <w:tabs>
          <w:tab w:val="num" w:pos="1004"/>
        </w:tabs>
        <w:ind w:left="1644" w:hanging="1644"/>
      </w:pPr>
      <w:rPr>
        <w:rFonts w:hint="default"/>
        <w:strike w:val="0"/>
        <w:color w:val="auto"/>
      </w:rPr>
    </w:lvl>
    <w:lvl w:ilvl="2">
      <w:start w:val="1"/>
      <w:numFmt w:val="decimal"/>
      <w:isLgl/>
      <w:lvlText w:val="%1.%2.%3."/>
      <w:lvlJc w:val="left"/>
      <w:pPr>
        <w:tabs>
          <w:tab w:val="num" w:pos="720"/>
        </w:tabs>
        <w:ind w:left="720" w:hanging="720"/>
      </w:pPr>
      <w:rPr>
        <w:rFonts w:ascii="Times New Roman" w:hAnsi="Times New Roman" w:cs="Times New Roman" w:hint="default"/>
        <w:b w:val="0"/>
        <w:strike w:val="0"/>
        <w:color w:val="000000"/>
        <w:sz w:val="26"/>
        <w:szCs w:val="26"/>
      </w:rPr>
    </w:lvl>
    <w:lvl w:ilvl="3">
      <w:start w:val="1"/>
      <w:numFmt w:val="decimal"/>
      <w:isLgl/>
      <w:lvlText w:val="%1.%2.%3.%4."/>
      <w:lvlJc w:val="left"/>
      <w:pPr>
        <w:tabs>
          <w:tab w:val="num" w:pos="1080"/>
        </w:tabs>
        <w:ind w:left="1080" w:hanging="1080"/>
      </w:pPr>
      <w:rPr>
        <w:rFonts w:hint="default"/>
        <w:color w:val="00000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1E0B4166"/>
    <w:multiLevelType w:val="multilevel"/>
    <w:tmpl w:val="CCB86520"/>
    <w:lvl w:ilvl="0">
      <w:start w:val="1"/>
      <w:numFmt w:val="decimal"/>
      <w:pStyle w:val="Virsrakst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3" w15:restartNumberingAfterBreak="0">
    <w:nsid w:val="20B45F84"/>
    <w:multiLevelType w:val="multilevel"/>
    <w:tmpl w:val="ED440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064" w:hanging="504"/>
      </w:pPr>
      <w:rPr>
        <w:rFonts w:hint="default"/>
      </w:rPr>
    </w:lvl>
    <w:lvl w:ilvl="3">
      <w:start w:val="1"/>
      <w:numFmt w:val="decimal"/>
      <w:lvlText w:val="%1.%2.%3.%4."/>
      <w:lvlJc w:val="left"/>
      <w:pPr>
        <w:ind w:left="2349" w:hanging="121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E20359"/>
    <w:multiLevelType w:val="multilevel"/>
    <w:tmpl w:val="ED427B20"/>
    <w:lvl w:ilvl="0">
      <w:start w:val="10"/>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1466025"/>
    <w:multiLevelType w:val="multilevel"/>
    <w:tmpl w:val="45FC510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F85D2A"/>
    <w:multiLevelType w:val="hybridMultilevel"/>
    <w:tmpl w:val="C4442116"/>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649895223">
    <w:abstractNumId w:val="2"/>
  </w:num>
  <w:num w:numId="2" w16cid:durableId="1478450331">
    <w:abstractNumId w:val="3"/>
  </w:num>
  <w:num w:numId="3" w16cid:durableId="3794685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2268" w:hanging="113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526745816">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suff w:val="space"/>
        <w:lvlText w:val="%1.%2.%3.%4."/>
        <w:lvlJc w:val="left"/>
        <w:pPr>
          <w:ind w:left="2268" w:hanging="113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74060450">
    <w:abstractNumId w:val="4"/>
  </w:num>
  <w:num w:numId="6" w16cid:durableId="2096628755">
    <w:abstractNumId w:val="0"/>
  </w:num>
  <w:num w:numId="7" w16cid:durableId="990716117">
    <w:abstractNumId w:val="6"/>
  </w:num>
  <w:num w:numId="8" w16cid:durableId="1406226667">
    <w:abstractNumId w:val="1"/>
  </w:num>
  <w:num w:numId="9" w16cid:durableId="205554484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213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284"/>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2E"/>
    <w:rsid w:val="000001A9"/>
    <w:rsid w:val="000011F2"/>
    <w:rsid w:val="00001FE8"/>
    <w:rsid w:val="000020B3"/>
    <w:rsid w:val="00002438"/>
    <w:rsid w:val="00004426"/>
    <w:rsid w:val="00004C0A"/>
    <w:rsid w:val="0001000B"/>
    <w:rsid w:val="00014B93"/>
    <w:rsid w:val="00016630"/>
    <w:rsid w:val="00032C10"/>
    <w:rsid w:val="0005420F"/>
    <w:rsid w:val="00054235"/>
    <w:rsid w:val="000551BE"/>
    <w:rsid w:val="000562B4"/>
    <w:rsid w:val="000659AA"/>
    <w:rsid w:val="00071B64"/>
    <w:rsid w:val="000736AB"/>
    <w:rsid w:val="0007410C"/>
    <w:rsid w:val="0008084F"/>
    <w:rsid w:val="00080878"/>
    <w:rsid w:val="00082B74"/>
    <w:rsid w:val="000859B0"/>
    <w:rsid w:val="000901AD"/>
    <w:rsid w:val="00090FCC"/>
    <w:rsid w:val="000963A8"/>
    <w:rsid w:val="000A36C2"/>
    <w:rsid w:val="000A3D0E"/>
    <w:rsid w:val="000A4EA6"/>
    <w:rsid w:val="000B1F4B"/>
    <w:rsid w:val="000B2A17"/>
    <w:rsid w:val="000B3225"/>
    <w:rsid w:val="000C00D9"/>
    <w:rsid w:val="000C5A9B"/>
    <w:rsid w:val="000D0738"/>
    <w:rsid w:val="000D29F9"/>
    <w:rsid w:val="000D746B"/>
    <w:rsid w:val="000E5B0F"/>
    <w:rsid w:val="000F07FE"/>
    <w:rsid w:val="00100C87"/>
    <w:rsid w:val="00106573"/>
    <w:rsid w:val="00110C36"/>
    <w:rsid w:val="001145BA"/>
    <w:rsid w:val="0012542E"/>
    <w:rsid w:val="00135132"/>
    <w:rsid w:val="001402B9"/>
    <w:rsid w:val="001517B6"/>
    <w:rsid w:val="001517F8"/>
    <w:rsid w:val="00162631"/>
    <w:rsid w:val="00167190"/>
    <w:rsid w:val="00167939"/>
    <w:rsid w:val="0017113D"/>
    <w:rsid w:val="001747C5"/>
    <w:rsid w:val="00175165"/>
    <w:rsid w:val="001775B4"/>
    <w:rsid w:val="0018092F"/>
    <w:rsid w:val="00181546"/>
    <w:rsid w:val="001858F2"/>
    <w:rsid w:val="0019349E"/>
    <w:rsid w:val="00194F91"/>
    <w:rsid w:val="0019670B"/>
    <w:rsid w:val="001A0087"/>
    <w:rsid w:val="001A183A"/>
    <w:rsid w:val="001A54F0"/>
    <w:rsid w:val="001A5BB3"/>
    <w:rsid w:val="001A7057"/>
    <w:rsid w:val="001B10F0"/>
    <w:rsid w:val="001C4325"/>
    <w:rsid w:val="001D113D"/>
    <w:rsid w:val="001D2966"/>
    <w:rsid w:val="001E0361"/>
    <w:rsid w:val="001E31C0"/>
    <w:rsid w:val="001E41F6"/>
    <w:rsid w:val="001F0BEF"/>
    <w:rsid w:val="002001DC"/>
    <w:rsid w:val="002123F1"/>
    <w:rsid w:val="002128D8"/>
    <w:rsid w:val="002250E8"/>
    <w:rsid w:val="00233AD0"/>
    <w:rsid w:val="00250118"/>
    <w:rsid w:val="002503F5"/>
    <w:rsid w:val="002573A8"/>
    <w:rsid w:val="00262745"/>
    <w:rsid w:val="00264004"/>
    <w:rsid w:val="00265AF7"/>
    <w:rsid w:val="00270FE1"/>
    <w:rsid w:val="0027453A"/>
    <w:rsid w:val="002777FA"/>
    <w:rsid w:val="00280003"/>
    <w:rsid w:val="00282B63"/>
    <w:rsid w:val="00284840"/>
    <w:rsid w:val="002938CF"/>
    <w:rsid w:val="0029546C"/>
    <w:rsid w:val="002968C8"/>
    <w:rsid w:val="002B24C5"/>
    <w:rsid w:val="002B6CC8"/>
    <w:rsid w:val="002C25C2"/>
    <w:rsid w:val="002C41A9"/>
    <w:rsid w:val="002C57BF"/>
    <w:rsid w:val="002C5C34"/>
    <w:rsid w:val="002D34E8"/>
    <w:rsid w:val="002D3C73"/>
    <w:rsid w:val="002D5550"/>
    <w:rsid w:val="002D5A9A"/>
    <w:rsid w:val="002D7428"/>
    <w:rsid w:val="002E00D5"/>
    <w:rsid w:val="002E36EE"/>
    <w:rsid w:val="002E4214"/>
    <w:rsid w:val="002F33FC"/>
    <w:rsid w:val="003046AF"/>
    <w:rsid w:val="00307BEC"/>
    <w:rsid w:val="003105CF"/>
    <w:rsid w:val="00313721"/>
    <w:rsid w:val="00314120"/>
    <w:rsid w:val="00315928"/>
    <w:rsid w:val="00321A3B"/>
    <w:rsid w:val="00326987"/>
    <w:rsid w:val="003277E4"/>
    <w:rsid w:val="00341ADF"/>
    <w:rsid w:val="00341C6F"/>
    <w:rsid w:val="00342BA8"/>
    <w:rsid w:val="00351787"/>
    <w:rsid w:val="00355A3D"/>
    <w:rsid w:val="0036252C"/>
    <w:rsid w:val="00362C93"/>
    <w:rsid w:val="00373B9B"/>
    <w:rsid w:val="003810A0"/>
    <w:rsid w:val="003819E6"/>
    <w:rsid w:val="00381F69"/>
    <w:rsid w:val="003835C8"/>
    <w:rsid w:val="003902D7"/>
    <w:rsid w:val="0039056D"/>
    <w:rsid w:val="00391A23"/>
    <w:rsid w:val="0039567C"/>
    <w:rsid w:val="003A7A7D"/>
    <w:rsid w:val="003B25C4"/>
    <w:rsid w:val="003B3000"/>
    <w:rsid w:val="003B5247"/>
    <w:rsid w:val="003B78F5"/>
    <w:rsid w:val="003C39EC"/>
    <w:rsid w:val="003C412A"/>
    <w:rsid w:val="003C7165"/>
    <w:rsid w:val="003D00D6"/>
    <w:rsid w:val="003D2069"/>
    <w:rsid w:val="003D2DFF"/>
    <w:rsid w:val="003E42C1"/>
    <w:rsid w:val="003E583B"/>
    <w:rsid w:val="003E607E"/>
    <w:rsid w:val="003E68C9"/>
    <w:rsid w:val="003F4E31"/>
    <w:rsid w:val="003F7376"/>
    <w:rsid w:val="003F7620"/>
    <w:rsid w:val="004103B3"/>
    <w:rsid w:val="0041671D"/>
    <w:rsid w:val="0042240E"/>
    <w:rsid w:val="00422B77"/>
    <w:rsid w:val="00434A64"/>
    <w:rsid w:val="00435446"/>
    <w:rsid w:val="004427DE"/>
    <w:rsid w:val="00444434"/>
    <w:rsid w:val="004463BC"/>
    <w:rsid w:val="0045562C"/>
    <w:rsid w:val="00455C6F"/>
    <w:rsid w:val="00456D91"/>
    <w:rsid w:val="00460F75"/>
    <w:rsid w:val="00464879"/>
    <w:rsid w:val="0046782B"/>
    <w:rsid w:val="00470B62"/>
    <w:rsid w:val="00482964"/>
    <w:rsid w:val="00484BCB"/>
    <w:rsid w:val="0049753D"/>
    <w:rsid w:val="004A27F3"/>
    <w:rsid w:val="004A4161"/>
    <w:rsid w:val="004B1E4E"/>
    <w:rsid w:val="004D55B7"/>
    <w:rsid w:val="004F3A7B"/>
    <w:rsid w:val="00506A60"/>
    <w:rsid w:val="005075DB"/>
    <w:rsid w:val="005100D8"/>
    <w:rsid w:val="00543B82"/>
    <w:rsid w:val="00545101"/>
    <w:rsid w:val="005458D7"/>
    <w:rsid w:val="00554B14"/>
    <w:rsid w:val="005561EE"/>
    <w:rsid w:val="00557496"/>
    <w:rsid w:val="005647AF"/>
    <w:rsid w:val="00572BE6"/>
    <w:rsid w:val="00573A41"/>
    <w:rsid w:val="00596535"/>
    <w:rsid w:val="005A0D57"/>
    <w:rsid w:val="005A4EF1"/>
    <w:rsid w:val="005A6E32"/>
    <w:rsid w:val="005B02FA"/>
    <w:rsid w:val="005B3FB7"/>
    <w:rsid w:val="005B4267"/>
    <w:rsid w:val="005B70AF"/>
    <w:rsid w:val="005B714C"/>
    <w:rsid w:val="005C0563"/>
    <w:rsid w:val="005C15A6"/>
    <w:rsid w:val="005C5AA7"/>
    <w:rsid w:val="005D3B24"/>
    <w:rsid w:val="005D7035"/>
    <w:rsid w:val="005E0185"/>
    <w:rsid w:val="005F5DD6"/>
    <w:rsid w:val="005F660C"/>
    <w:rsid w:val="00602235"/>
    <w:rsid w:val="00613294"/>
    <w:rsid w:val="006166EA"/>
    <w:rsid w:val="00617727"/>
    <w:rsid w:val="006215C3"/>
    <w:rsid w:val="00621EE6"/>
    <w:rsid w:val="00623E30"/>
    <w:rsid w:val="006251BB"/>
    <w:rsid w:val="00626792"/>
    <w:rsid w:val="006326C6"/>
    <w:rsid w:val="00641F95"/>
    <w:rsid w:val="00643124"/>
    <w:rsid w:val="00651F5F"/>
    <w:rsid w:val="00657C9A"/>
    <w:rsid w:val="006601AF"/>
    <w:rsid w:val="00664316"/>
    <w:rsid w:val="00665EB5"/>
    <w:rsid w:val="0066687B"/>
    <w:rsid w:val="0067514D"/>
    <w:rsid w:val="006814F2"/>
    <w:rsid w:val="006916B2"/>
    <w:rsid w:val="00695EE6"/>
    <w:rsid w:val="006967CC"/>
    <w:rsid w:val="006A2940"/>
    <w:rsid w:val="006A6E65"/>
    <w:rsid w:val="006B052B"/>
    <w:rsid w:val="006B0F16"/>
    <w:rsid w:val="006C0E4B"/>
    <w:rsid w:val="006C114D"/>
    <w:rsid w:val="006C4C83"/>
    <w:rsid w:val="006D37A0"/>
    <w:rsid w:val="006D60AB"/>
    <w:rsid w:val="006E5265"/>
    <w:rsid w:val="006F2E59"/>
    <w:rsid w:val="00706FAD"/>
    <w:rsid w:val="007108B9"/>
    <w:rsid w:val="00711682"/>
    <w:rsid w:val="0071182E"/>
    <w:rsid w:val="00720A41"/>
    <w:rsid w:val="0072317E"/>
    <w:rsid w:val="007243AB"/>
    <w:rsid w:val="00726C57"/>
    <w:rsid w:val="00735212"/>
    <w:rsid w:val="00735EF5"/>
    <w:rsid w:val="00745857"/>
    <w:rsid w:val="00753CC5"/>
    <w:rsid w:val="007627F2"/>
    <w:rsid w:val="00770DDB"/>
    <w:rsid w:val="00772C1F"/>
    <w:rsid w:val="00780285"/>
    <w:rsid w:val="00782DD5"/>
    <w:rsid w:val="00785326"/>
    <w:rsid w:val="007937A0"/>
    <w:rsid w:val="00797EFD"/>
    <w:rsid w:val="007B11B6"/>
    <w:rsid w:val="007B7E23"/>
    <w:rsid w:val="007C0989"/>
    <w:rsid w:val="007D0B9E"/>
    <w:rsid w:val="007D38BE"/>
    <w:rsid w:val="007D4CDC"/>
    <w:rsid w:val="007D7794"/>
    <w:rsid w:val="007E4A46"/>
    <w:rsid w:val="007E55D0"/>
    <w:rsid w:val="007E64E2"/>
    <w:rsid w:val="007F18DA"/>
    <w:rsid w:val="007F314D"/>
    <w:rsid w:val="007F701C"/>
    <w:rsid w:val="007F795D"/>
    <w:rsid w:val="0080197D"/>
    <w:rsid w:val="0080748D"/>
    <w:rsid w:val="00812CDD"/>
    <w:rsid w:val="00813B0F"/>
    <w:rsid w:val="00836229"/>
    <w:rsid w:val="008376A3"/>
    <w:rsid w:val="00837F54"/>
    <w:rsid w:val="00844FBD"/>
    <w:rsid w:val="00851DC6"/>
    <w:rsid w:val="00852A62"/>
    <w:rsid w:val="00852CA0"/>
    <w:rsid w:val="00854117"/>
    <w:rsid w:val="008553A3"/>
    <w:rsid w:val="008601BC"/>
    <w:rsid w:val="008645B6"/>
    <w:rsid w:val="00876F11"/>
    <w:rsid w:val="008859C1"/>
    <w:rsid w:val="008878A5"/>
    <w:rsid w:val="008910FE"/>
    <w:rsid w:val="00894CC4"/>
    <w:rsid w:val="008971B2"/>
    <w:rsid w:val="008A0F7A"/>
    <w:rsid w:val="008A6156"/>
    <w:rsid w:val="008B193E"/>
    <w:rsid w:val="008B4EF7"/>
    <w:rsid w:val="008C0871"/>
    <w:rsid w:val="008C197F"/>
    <w:rsid w:val="008C4F79"/>
    <w:rsid w:val="008D53DE"/>
    <w:rsid w:val="008D6B36"/>
    <w:rsid w:val="008E5F53"/>
    <w:rsid w:val="008F6DE2"/>
    <w:rsid w:val="009044DC"/>
    <w:rsid w:val="00906D55"/>
    <w:rsid w:val="009103BA"/>
    <w:rsid w:val="009176A4"/>
    <w:rsid w:val="009304ED"/>
    <w:rsid w:val="009316F3"/>
    <w:rsid w:val="00935B21"/>
    <w:rsid w:val="0094457B"/>
    <w:rsid w:val="00947788"/>
    <w:rsid w:val="00952020"/>
    <w:rsid w:val="009527EC"/>
    <w:rsid w:val="00953EE6"/>
    <w:rsid w:val="00956AB3"/>
    <w:rsid w:val="0095762C"/>
    <w:rsid w:val="009626CD"/>
    <w:rsid w:val="00963440"/>
    <w:rsid w:val="00964483"/>
    <w:rsid w:val="009646D5"/>
    <w:rsid w:val="00964FA7"/>
    <w:rsid w:val="009804AB"/>
    <w:rsid w:val="00981463"/>
    <w:rsid w:val="00982733"/>
    <w:rsid w:val="00984311"/>
    <w:rsid w:val="00985C6E"/>
    <w:rsid w:val="00986E23"/>
    <w:rsid w:val="00992CE8"/>
    <w:rsid w:val="00994BF8"/>
    <w:rsid w:val="00997A81"/>
    <w:rsid w:val="00997C7B"/>
    <w:rsid w:val="009A3CCC"/>
    <w:rsid w:val="009B1FCB"/>
    <w:rsid w:val="009B7BDB"/>
    <w:rsid w:val="009C040B"/>
    <w:rsid w:val="009C7A30"/>
    <w:rsid w:val="009D0360"/>
    <w:rsid w:val="009D26F5"/>
    <w:rsid w:val="009D2980"/>
    <w:rsid w:val="009D3309"/>
    <w:rsid w:val="009D486B"/>
    <w:rsid w:val="009E0805"/>
    <w:rsid w:val="009E2BC3"/>
    <w:rsid w:val="009E4F18"/>
    <w:rsid w:val="009E6C51"/>
    <w:rsid w:val="009F1A1B"/>
    <w:rsid w:val="009F501A"/>
    <w:rsid w:val="00A00915"/>
    <w:rsid w:val="00A013EA"/>
    <w:rsid w:val="00A015EE"/>
    <w:rsid w:val="00A02A28"/>
    <w:rsid w:val="00A03517"/>
    <w:rsid w:val="00A0362C"/>
    <w:rsid w:val="00A10C83"/>
    <w:rsid w:val="00A13FF0"/>
    <w:rsid w:val="00A26595"/>
    <w:rsid w:val="00A311DB"/>
    <w:rsid w:val="00A342D4"/>
    <w:rsid w:val="00A34635"/>
    <w:rsid w:val="00A42ED1"/>
    <w:rsid w:val="00A54C8A"/>
    <w:rsid w:val="00A6072E"/>
    <w:rsid w:val="00A626FA"/>
    <w:rsid w:val="00A73C56"/>
    <w:rsid w:val="00A74152"/>
    <w:rsid w:val="00A743EA"/>
    <w:rsid w:val="00A7529A"/>
    <w:rsid w:val="00A81DD3"/>
    <w:rsid w:val="00A95827"/>
    <w:rsid w:val="00A963D1"/>
    <w:rsid w:val="00AB1FC1"/>
    <w:rsid w:val="00AB3D5B"/>
    <w:rsid w:val="00AB6EC7"/>
    <w:rsid w:val="00AC1E85"/>
    <w:rsid w:val="00AC2B7C"/>
    <w:rsid w:val="00AD1820"/>
    <w:rsid w:val="00AE0D00"/>
    <w:rsid w:val="00AE2A31"/>
    <w:rsid w:val="00AE4B78"/>
    <w:rsid w:val="00AF3D13"/>
    <w:rsid w:val="00B006E6"/>
    <w:rsid w:val="00B12CA7"/>
    <w:rsid w:val="00B17AE1"/>
    <w:rsid w:val="00B40F52"/>
    <w:rsid w:val="00B46F80"/>
    <w:rsid w:val="00B518D4"/>
    <w:rsid w:val="00B52A79"/>
    <w:rsid w:val="00B54BB0"/>
    <w:rsid w:val="00B6000B"/>
    <w:rsid w:val="00B76737"/>
    <w:rsid w:val="00B804D6"/>
    <w:rsid w:val="00B80C01"/>
    <w:rsid w:val="00B82EDF"/>
    <w:rsid w:val="00B83A29"/>
    <w:rsid w:val="00B8732D"/>
    <w:rsid w:val="00B909E3"/>
    <w:rsid w:val="00BA5296"/>
    <w:rsid w:val="00BA5918"/>
    <w:rsid w:val="00BA70B0"/>
    <w:rsid w:val="00BA7A5C"/>
    <w:rsid w:val="00BB571D"/>
    <w:rsid w:val="00BB68B7"/>
    <w:rsid w:val="00BB7FD2"/>
    <w:rsid w:val="00BC3112"/>
    <w:rsid w:val="00BC3182"/>
    <w:rsid w:val="00BC5E7F"/>
    <w:rsid w:val="00BD5E94"/>
    <w:rsid w:val="00BD6C01"/>
    <w:rsid w:val="00BD7FF8"/>
    <w:rsid w:val="00BE758E"/>
    <w:rsid w:val="00BF1DE7"/>
    <w:rsid w:val="00BF3C13"/>
    <w:rsid w:val="00BF54C8"/>
    <w:rsid w:val="00BF5BB1"/>
    <w:rsid w:val="00C002C7"/>
    <w:rsid w:val="00C0109D"/>
    <w:rsid w:val="00C03BEF"/>
    <w:rsid w:val="00C05428"/>
    <w:rsid w:val="00C13CF3"/>
    <w:rsid w:val="00C21A9D"/>
    <w:rsid w:val="00C258A9"/>
    <w:rsid w:val="00C259EF"/>
    <w:rsid w:val="00C27452"/>
    <w:rsid w:val="00C301C2"/>
    <w:rsid w:val="00C337D8"/>
    <w:rsid w:val="00C43D5E"/>
    <w:rsid w:val="00C449FC"/>
    <w:rsid w:val="00C45B84"/>
    <w:rsid w:val="00C46E83"/>
    <w:rsid w:val="00C50BE3"/>
    <w:rsid w:val="00C50FEA"/>
    <w:rsid w:val="00C51BA9"/>
    <w:rsid w:val="00C52621"/>
    <w:rsid w:val="00C553F7"/>
    <w:rsid w:val="00C72BD6"/>
    <w:rsid w:val="00C73CB0"/>
    <w:rsid w:val="00C7615C"/>
    <w:rsid w:val="00C9249D"/>
    <w:rsid w:val="00C94A3B"/>
    <w:rsid w:val="00C966BE"/>
    <w:rsid w:val="00CA27F3"/>
    <w:rsid w:val="00CA3F50"/>
    <w:rsid w:val="00CB5A32"/>
    <w:rsid w:val="00CC144E"/>
    <w:rsid w:val="00CC2931"/>
    <w:rsid w:val="00CC2C9F"/>
    <w:rsid w:val="00CD1441"/>
    <w:rsid w:val="00CE396B"/>
    <w:rsid w:val="00D01CEF"/>
    <w:rsid w:val="00D03008"/>
    <w:rsid w:val="00D05398"/>
    <w:rsid w:val="00D1030E"/>
    <w:rsid w:val="00D10D8A"/>
    <w:rsid w:val="00D11997"/>
    <w:rsid w:val="00D17E11"/>
    <w:rsid w:val="00D20684"/>
    <w:rsid w:val="00D27F1C"/>
    <w:rsid w:val="00D41C69"/>
    <w:rsid w:val="00D43347"/>
    <w:rsid w:val="00D464FF"/>
    <w:rsid w:val="00D47D10"/>
    <w:rsid w:val="00D5379F"/>
    <w:rsid w:val="00D54D2D"/>
    <w:rsid w:val="00D569DB"/>
    <w:rsid w:val="00D56BED"/>
    <w:rsid w:val="00D60816"/>
    <w:rsid w:val="00D62F9E"/>
    <w:rsid w:val="00D65E78"/>
    <w:rsid w:val="00D708C1"/>
    <w:rsid w:val="00D744CE"/>
    <w:rsid w:val="00D80B49"/>
    <w:rsid w:val="00D82178"/>
    <w:rsid w:val="00D904F6"/>
    <w:rsid w:val="00D9224E"/>
    <w:rsid w:val="00D973D1"/>
    <w:rsid w:val="00DA1CC7"/>
    <w:rsid w:val="00DA3805"/>
    <w:rsid w:val="00DB6086"/>
    <w:rsid w:val="00DC0055"/>
    <w:rsid w:val="00DC29DC"/>
    <w:rsid w:val="00DC2B50"/>
    <w:rsid w:val="00DC5489"/>
    <w:rsid w:val="00DD1DAB"/>
    <w:rsid w:val="00DE2B3F"/>
    <w:rsid w:val="00DE6683"/>
    <w:rsid w:val="00DF33FF"/>
    <w:rsid w:val="00E006D0"/>
    <w:rsid w:val="00E059D7"/>
    <w:rsid w:val="00E21B87"/>
    <w:rsid w:val="00E2588C"/>
    <w:rsid w:val="00E3072E"/>
    <w:rsid w:val="00E308BC"/>
    <w:rsid w:val="00E34AD2"/>
    <w:rsid w:val="00E36382"/>
    <w:rsid w:val="00E36A3D"/>
    <w:rsid w:val="00E4591B"/>
    <w:rsid w:val="00E53F55"/>
    <w:rsid w:val="00E5510D"/>
    <w:rsid w:val="00E55F21"/>
    <w:rsid w:val="00E6048D"/>
    <w:rsid w:val="00E67D8D"/>
    <w:rsid w:val="00E76742"/>
    <w:rsid w:val="00E771FC"/>
    <w:rsid w:val="00E84973"/>
    <w:rsid w:val="00E93955"/>
    <w:rsid w:val="00EA7BBB"/>
    <w:rsid w:val="00EB0610"/>
    <w:rsid w:val="00EB2692"/>
    <w:rsid w:val="00EC141B"/>
    <w:rsid w:val="00ED340E"/>
    <w:rsid w:val="00EF27E8"/>
    <w:rsid w:val="00EF7369"/>
    <w:rsid w:val="00F026CA"/>
    <w:rsid w:val="00F07012"/>
    <w:rsid w:val="00F10E23"/>
    <w:rsid w:val="00F12298"/>
    <w:rsid w:val="00F2360C"/>
    <w:rsid w:val="00F269EF"/>
    <w:rsid w:val="00F405E1"/>
    <w:rsid w:val="00F43C0E"/>
    <w:rsid w:val="00F43DDE"/>
    <w:rsid w:val="00F450D4"/>
    <w:rsid w:val="00F475E8"/>
    <w:rsid w:val="00F47AF7"/>
    <w:rsid w:val="00F47D5D"/>
    <w:rsid w:val="00F51538"/>
    <w:rsid w:val="00F57F2F"/>
    <w:rsid w:val="00F63064"/>
    <w:rsid w:val="00F641AB"/>
    <w:rsid w:val="00F6525F"/>
    <w:rsid w:val="00F7123D"/>
    <w:rsid w:val="00F71AE8"/>
    <w:rsid w:val="00F75F55"/>
    <w:rsid w:val="00F81340"/>
    <w:rsid w:val="00F8308E"/>
    <w:rsid w:val="00F86CE4"/>
    <w:rsid w:val="00F92C09"/>
    <w:rsid w:val="00F95AB8"/>
    <w:rsid w:val="00FA3EF8"/>
    <w:rsid w:val="00FA652D"/>
    <w:rsid w:val="00FD3A9F"/>
    <w:rsid w:val="00FF2C5B"/>
    <w:rsid w:val="00FF3AC6"/>
    <w:rsid w:val="00FF3BF1"/>
    <w:rsid w:val="00FF6C6F"/>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4BD3"/>
  <w15:chartTrackingRefBased/>
  <w15:docId w15:val="{9D3E107E-4D19-430D-AFD3-E441444D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788"/>
    <w:pPr>
      <w:spacing w:after="0"/>
    </w:pPr>
    <w:rPr>
      <w:rFonts w:ascii="Times New Roman" w:hAnsi="Times New Roman"/>
      <w:sz w:val="26"/>
    </w:rPr>
  </w:style>
  <w:style w:type="paragraph" w:styleId="Virsraksts1">
    <w:name w:val="heading 1"/>
    <w:basedOn w:val="Parasts"/>
    <w:next w:val="Parasts"/>
    <w:link w:val="Virsraksts1Rakstz"/>
    <w:qFormat/>
    <w:rsid w:val="00A73C56"/>
    <w:pPr>
      <w:keepNext/>
      <w:numPr>
        <w:numId w:val="1"/>
      </w:numPr>
      <w:spacing w:before="240" w:after="60" w:line="240" w:lineRule="auto"/>
      <w:outlineLvl w:val="0"/>
    </w:pPr>
    <w:rPr>
      <w:rFonts w:ascii="Arial" w:eastAsia="Times New Roman" w:hAnsi="Arial" w:cs="Times New Roman"/>
      <w:b/>
      <w:bCs/>
      <w:kern w:val="32"/>
      <w:sz w:val="32"/>
      <w:szCs w:val="32"/>
      <w:lang w:eastAsia="lv-LV"/>
    </w:rPr>
  </w:style>
  <w:style w:type="paragraph" w:styleId="Virsraksts2">
    <w:name w:val="heading 2"/>
    <w:basedOn w:val="Parasts"/>
    <w:next w:val="Parasts"/>
    <w:link w:val="Virsraksts2Rakstz"/>
    <w:qFormat/>
    <w:rsid w:val="00A73C56"/>
    <w:pPr>
      <w:keepNext/>
      <w:numPr>
        <w:ilvl w:val="1"/>
        <w:numId w:val="1"/>
      </w:numPr>
      <w:spacing w:before="240" w:after="60" w:line="240" w:lineRule="auto"/>
      <w:outlineLvl w:val="1"/>
    </w:pPr>
    <w:rPr>
      <w:rFonts w:ascii="Arial" w:eastAsia="Times New Roman" w:hAnsi="Arial" w:cs="Times New Roman"/>
      <w:b/>
      <w:bCs/>
      <w:i/>
      <w:iCs/>
      <w:sz w:val="28"/>
      <w:szCs w:val="28"/>
      <w:lang w:eastAsia="lv-LV"/>
    </w:rPr>
  </w:style>
  <w:style w:type="paragraph" w:styleId="Virsraksts3">
    <w:name w:val="heading 3"/>
    <w:basedOn w:val="Parasts"/>
    <w:next w:val="Parasts"/>
    <w:link w:val="Virsraksts3Rakstz"/>
    <w:qFormat/>
    <w:rsid w:val="00A73C56"/>
    <w:pPr>
      <w:keepNext/>
      <w:numPr>
        <w:ilvl w:val="2"/>
        <w:numId w:val="1"/>
      </w:numPr>
      <w:spacing w:before="240" w:after="60" w:line="240" w:lineRule="auto"/>
      <w:outlineLvl w:val="2"/>
    </w:pPr>
    <w:rPr>
      <w:rFonts w:ascii="Arial" w:eastAsia="Times New Roman" w:hAnsi="Arial" w:cs="Times New Roman"/>
      <w:b/>
      <w:bCs/>
      <w:szCs w:val="26"/>
      <w:lang w:eastAsia="lv-LV"/>
    </w:rPr>
  </w:style>
  <w:style w:type="paragraph" w:styleId="Virsraksts4">
    <w:name w:val="heading 4"/>
    <w:basedOn w:val="Parasts"/>
    <w:next w:val="Parasts"/>
    <w:link w:val="Virsraksts4Rakstz"/>
    <w:qFormat/>
    <w:rsid w:val="00A73C56"/>
    <w:pPr>
      <w:keepNext/>
      <w:numPr>
        <w:ilvl w:val="3"/>
        <w:numId w:val="1"/>
      </w:numPr>
      <w:spacing w:before="240" w:after="60" w:line="240" w:lineRule="auto"/>
      <w:outlineLvl w:val="3"/>
    </w:pPr>
    <w:rPr>
      <w:rFonts w:eastAsia="Times New Roman" w:cs="Times New Roman"/>
      <w:b/>
      <w:bCs/>
      <w:sz w:val="28"/>
      <w:szCs w:val="28"/>
      <w:lang w:eastAsia="lv-LV"/>
    </w:rPr>
  </w:style>
  <w:style w:type="paragraph" w:styleId="Virsraksts5">
    <w:name w:val="heading 5"/>
    <w:basedOn w:val="Parasts"/>
    <w:next w:val="Parasts"/>
    <w:link w:val="Virsraksts5Rakstz"/>
    <w:qFormat/>
    <w:rsid w:val="00A73C56"/>
    <w:pPr>
      <w:numPr>
        <w:ilvl w:val="4"/>
        <w:numId w:val="1"/>
      </w:numPr>
      <w:spacing w:before="240" w:after="60" w:line="240" w:lineRule="auto"/>
      <w:outlineLvl w:val="4"/>
    </w:pPr>
    <w:rPr>
      <w:rFonts w:eastAsia="Times New Roman" w:cs="Times New Roman"/>
      <w:b/>
      <w:bCs/>
      <w:i/>
      <w:iCs/>
      <w:szCs w:val="26"/>
      <w:lang w:eastAsia="lv-LV"/>
    </w:rPr>
  </w:style>
  <w:style w:type="paragraph" w:styleId="Virsraksts6">
    <w:name w:val="heading 6"/>
    <w:basedOn w:val="Parasts"/>
    <w:next w:val="Parasts"/>
    <w:link w:val="Virsraksts6Rakstz"/>
    <w:qFormat/>
    <w:rsid w:val="00A73C56"/>
    <w:pPr>
      <w:numPr>
        <w:ilvl w:val="5"/>
        <w:numId w:val="1"/>
      </w:numPr>
      <w:spacing w:before="240" w:after="60" w:line="240" w:lineRule="auto"/>
      <w:outlineLvl w:val="5"/>
    </w:pPr>
    <w:rPr>
      <w:rFonts w:eastAsia="Times New Roman" w:cs="Times New Roman"/>
      <w:b/>
      <w:bCs/>
      <w:sz w:val="22"/>
      <w:lang w:eastAsia="lv-LV"/>
    </w:rPr>
  </w:style>
  <w:style w:type="paragraph" w:styleId="Virsraksts7">
    <w:name w:val="heading 7"/>
    <w:basedOn w:val="Parasts"/>
    <w:next w:val="Parasts"/>
    <w:link w:val="Virsraksts7Rakstz"/>
    <w:qFormat/>
    <w:rsid w:val="00A73C56"/>
    <w:pPr>
      <w:numPr>
        <w:ilvl w:val="6"/>
        <w:numId w:val="1"/>
      </w:numPr>
      <w:spacing w:before="240" w:after="60" w:line="240" w:lineRule="auto"/>
      <w:outlineLvl w:val="6"/>
    </w:pPr>
    <w:rPr>
      <w:rFonts w:eastAsia="Times New Roman" w:cs="Times New Roman"/>
      <w:sz w:val="24"/>
      <w:szCs w:val="24"/>
      <w:lang w:eastAsia="lv-LV"/>
    </w:rPr>
  </w:style>
  <w:style w:type="paragraph" w:styleId="Virsraksts8">
    <w:name w:val="heading 8"/>
    <w:basedOn w:val="Parasts"/>
    <w:next w:val="Parasts"/>
    <w:link w:val="Virsraksts8Rakstz"/>
    <w:qFormat/>
    <w:rsid w:val="00A73C56"/>
    <w:pPr>
      <w:numPr>
        <w:ilvl w:val="7"/>
        <w:numId w:val="1"/>
      </w:numPr>
      <w:spacing w:before="240" w:after="60" w:line="240" w:lineRule="auto"/>
      <w:outlineLvl w:val="7"/>
    </w:pPr>
    <w:rPr>
      <w:rFonts w:eastAsia="Times New Roman" w:cs="Times New Roman"/>
      <w:i/>
      <w:iCs/>
      <w:sz w:val="24"/>
      <w:szCs w:val="24"/>
      <w:lang w:eastAsia="lv-LV"/>
    </w:rPr>
  </w:style>
  <w:style w:type="paragraph" w:styleId="Virsraksts9">
    <w:name w:val="heading 9"/>
    <w:basedOn w:val="Parasts"/>
    <w:next w:val="Parasts"/>
    <w:link w:val="Virsraksts9Rakstz"/>
    <w:qFormat/>
    <w:rsid w:val="00A73C56"/>
    <w:pPr>
      <w:numPr>
        <w:ilvl w:val="8"/>
        <w:numId w:val="1"/>
      </w:numPr>
      <w:spacing w:before="240" w:after="60" w:line="240" w:lineRule="auto"/>
      <w:outlineLvl w:val="8"/>
    </w:pPr>
    <w:rPr>
      <w:rFonts w:ascii="Arial" w:eastAsia="Times New Roman" w:hAnsi="Arial" w:cs="Times New Roman"/>
      <w:sz w:val="2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73C56"/>
    <w:rPr>
      <w:rFonts w:ascii="Arial" w:eastAsia="Times New Roman" w:hAnsi="Arial" w:cs="Times New Roman"/>
      <w:b/>
      <w:bCs/>
      <w:kern w:val="32"/>
      <w:sz w:val="32"/>
      <w:szCs w:val="32"/>
      <w:lang w:eastAsia="lv-LV"/>
    </w:rPr>
  </w:style>
  <w:style w:type="character" w:customStyle="1" w:styleId="Virsraksts2Rakstz">
    <w:name w:val="Virsraksts 2 Rakstz."/>
    <w:basedOn w:val="Noklusjumarindkopasfonts"/>
    <w:link w:val="Virsraksts2"/>
    <w:rsid w:val="00A73C56"/>
    <w:rPr>
      <w:rFonts w:ascii="Arial" w:eastAsia="Times New Roman" w:hAnsi="Arial" w:cs="Times New Roman"/>
      <w:b/>
      <w:bCs/>
      <w:i/>
      <w:iCs/>
      <w:sz w:val="28"/>
      <w:szCs w:val="28"/>
      <w:lang w:eastAsia="lv-LV"/>
    </w:rPr>
  </w:style>
  <w:style w:type="character" w:customStyle="1" w:styleId="Virsraksts3Rakstz">
    <w:name w:val="Virsraksts 3 Rakstz."/>
    <w:basedOn w:val="Noklusjumarindkopasfonts"/>
    <w:link w:val="Virsraksts3"/>
    <w:rsid w:val="00A73C56"/>
    <w:rPr>
      <w:rFonts w:ascii="Arial" w:eastAsia="Times New Roman" w:hAnsi="Arial" w:cs="Times New Roman"/>
      <w:b/>
      <w:bCs/>
      <w:sz w:val="26"/>
      <w:szCs w:val="26"/>
      <w:lang w:eastAsia="lv-LV"/>
    </w:rPr>
  </w:style>
  <w:style w:type="character" w:customStyle="1" w:styleId="Virsraksts4Rakstz">
    <w:name w:val="Virsraksts 4 Rakstz."/>
    <w:basedOn w:val="Noklusjumarindkopasfonts"/>
    <w:link w:val="Virsraksts4"/>
    <w:rsid w:val="00A73C56"/>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A73C56"/>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A73C56"/>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A73C56"/>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A73C56"/>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rsid w:val="00A73C56"/>
    <w:rPr>
      <w:rFonts w:ascii="Arial" w:eastAsia="Times New Roman" w:hAnsi="Arial" w:cs="Times New Roman"/>
      <w:lang w:eastAsia="lv-LV"/>
    </w:rPr>
  </w:style>
  <w:style w:type="character" w:styleId="Hipersaite">
    <w:name w:val="Hyperlink"/>
    <w:basedOn w:val="Noklusjumarindkopasfonts"/>
    <w:uiPriority w:val="99"/>
    <w:unhideWhenUsed/>
    <w:rsid w:val="00A73C56"/>
    <w:rPr>
      <w:color w:val="0563C1" w:themeColor="hyperlink"/>
      <w:u w:val="single"/>
    </w:rPr>
  </w:style>
  <w:style w:type="character" w:customStyle="1" w:styleId="Neatrisintapieminana1">
    <w:name w:val="Neatrisināta pieminēšana1"/>
    <w:basedOn w:val="Noklusjumarindkopasfonts"/>
    <w:uiPriority w:val="99"/>
    <w:semiHidden/>
    <w:unhideWhenUsed/>
    <w:rsid w:val="00A73C56"/>
    <w:rPr>
      <w:color w:val="605E5C"/>
      <w:shd w:val="clear" w:color="auto" w:fill="E1DFDD"/>
    </w:rPr>
  </w:style>
  <w:style w:type="paragraph" w:styleId="Sarakstarindkopa">
    <w:name w:val="List Paragraph"/>
    <w:basedOn w:val="Parasts"/>
    <w:uiPriority w:val="34"/>
    <w:qFormat/>
    <w:rsid w:val="00A73C56"/>
    <w:pPr>
      <w:ind w:left="720"/>
      <w:contextualSpacing/>
    </w:pPr>
  </w:style>
  <w:style w:type="paragraph" w:styleId="Galvene">
    <w:name w:val="header"/>
    <w:basedOn w:val="Parasts"/>
    <w:link w:val="GalveneRakstz"/>
    <w:uiPriority w:val="99"/>
    <w:unhideWhenUsed/>
    <w:rsid w:val="009D298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9D2980"/>
    <w:rPr>
      <w:rFonts w:ascii="Times New Roman" w:hAnsi="Times New Roman"/>
      <w:sz w:val="26"/>
    </w:rPr>
  </w:style>
  <w:style w:type="paragraph" w:styleId="Kjene">
    <w:name w:val="footer"/>
    <w:basedOn w:val="Parasts"/>
    <w:link w:val="KjeneRakstz"/>
    <w:uiPriority w:val="99"/>
    <w:unhideWhenUsed/>
    <w:rsid w:val="009D2980"/>
    <w:pPr>
      <w:tabs>
        <w:tab w:val="center" w:pos="4153"/>
        <w:tab w:val="right" w:pos="8306"/>
      </w:tabs>
      <w:spacing w:line="240" w:lineRule="auto"/>
    </w:pPr>
  </w:style>
  <w:style w:type="character" w:customStyle="1" w:styleId="KjeneRakstz">
    <w:name w:val="Kājene Rakstz."/>
    <w:basedOn w:val="Noklusjumarindkopasfonts"/>
    <w:link w:val="Kjene"/>
    <w:uiPriority w:val="99"/>
    <w:rsid w:val="009D2980"/>
    <w:rPr>
      <w:rFonts w:ascii="Times New Roman" w:hAnsi="Times New Roman"/>
      <w:sz w:val="26"/>
    </w:rPr>
  </w:style>
  <w:style w:type="paragraph" w:styleId="Beiguvresteksts">
    <w:name w:val="endnote text"/>
    <w:basedOn w:val="Parasts"/>
    <w:link w:val="BeiguvrestekstsRakstz"/>
    <w:uiPriority w:val="99"/>
    <w:semiHidden/>
    <w:unhideWhenUsed/>
    <w:rsid w:val="00A311DB"/>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11DB"/>
    <w:rPr>
      <w:rFonts w:ascii="Times New Roman" w:hAnsi="Times New Roman"/>
      <w:sz w:val="20"/>
      <w:szCs w:val="20"/>
    </w:rPr>
  </w:style>
  <w:style w:type="character" w:styleId="Beiguvresatsauce">
    <w:name w:val="endnote reference"/>
    <w:basedOn w:val="Noklusjumarindkopasfonts"/>
    <w:uiPriority w:val="99"/>
    <w:semiHidden/>
    <w:unhideWhenUsed/>
    <w:rsid w:val="00A311DB"/>
    <w:rPr>
      <w:vertAlign w:val="superscript"/>
    </w:rPr>
  </w:style>
  <w:style w:type="character" w:styleId="Komentraatsauce">
    <w:name w:val="annotation reference"/>
    <w:basedOn w:val="Noklusjumarindkopasfonts"/>
    <w:uiPriority w:val="99"/>
    <w:semiHidden/>
    <w:unhideWhenUsed/>
    <w:rsid w:val="0019670B"/>
    <w:rPr>
      <w:sz w:val="16"/>
      <w:szCs w:val="16"/>
    </w:rPr>
  </w:style>
  <w:style w:type="paragraph" w:styleId="Komentrateksts">
    <w:name w:val="annotation text"/>
    <w:basedOn w:val="Parasts"/>
    <w:link w:val="KomentratekstsRakstz"/>
    <w:uiPriority w:val="99"/>
    <w:unhideWhenUsed/>
    <w:rsid w:val="0019670B"/>
    <w:pPr>
      <w:spacing w:line="240" w:lineRule="auto"/>
    </w:pPr>
    <w:rPr>
      <w:sz w:val="20"/>
      <w:szCs w:val="20"/>
    </w:rPr>
  </w:style>
  <w:style w:type="character" w:customStyle="1" w:styleId="KomentratekstsRakstz">
    <w:name w:val="Komentāra teksts Rakstz."/>
    <w:basedOn w:val="Noklusjumarindkopasfonts"/>
    <w:link w:val="Komentrateksts"/>
    <w:uiPriority w:val="99"/>
    <w:rsid w:val="0019670B"/>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19670B"/>
    <w:rPr>
      <w:b/>
      <w:bCs/>
    </w:rPr>
  </w:style>
  <w:style w:type="character" w:customStyle="1" w:styleId="KomentratmaRakstz">
    <w:name w:val="Komentāra tēma Rakstz."/>
    <w:basedOn w:val="KomentratekstsRakstz"/>
    <w:link w:val="Komentratma"/>
    <w:uiPriority w:val="99"/>
    <w:semiHidden/>
    <w:rsid w:val="0019670B"/>
    <w:rPr>
      <w:rFonts w:ascii="Times New Roman" w:hAnsi="Times New Roman"/>
      <w:b/>
      <w:bCs/>
      <w:sz w:val="20"/>
      <w:szCs w:val="20"/>
    </w:rPr>
  </w:style>
  <w:style w:type="paragraph" w:styleId="Balonteksts">
    <w:name w:val="Balloon Text"/>
    <w:basedOn w:val="Parasts"/>
    <w:link w:val="BalontekstsRakstz"/>
    <w:uiPriority w:val="99"/>
    <w:semiHidden/>
    <w:unhideWhenUsed/>
    <w:rsid w:val="0019670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670B"/>
    <w:rPr>
      <w:rFonts w:ascii="Segoe UI" w:hAnsi="Segoe UI" w:cs="Segoe UI"/>
      <w:sz w:val="18"/>
      <w:szCs w:val="18"/>
    </w:rPr>
  </w:style>
  <w:style w:type="paragraph" w:customStyle="1" w:styleId="2paragrafs">
    <w:name w:val="2paragrafs"/>
    <w:basedOn w:val="Parasts"/>
    <w:rsid w:val="009B1FCB"/>
    <w:pPr>
      <w:spacing w:before="60" w:line="240" w:lineRule="auto"/>
      <w:ind w:left="709" w:hanging="425"/>
      <w:jc w:val="both"/>
    </w:pPr>
    <w:rPr>
      <w:rFonts w:eastAsia="Times New Roman" w:cs="Times New Roman"/>
      <w:sz w:val="24"/>
      <w:szCs w:val="20"/>
      <w:lang w:eastAsia="en-US"/>
    </w:rPr>
  </w:style>
  <w:style w:type="paragraph" w:customStyle="1" w:styleId="norm">
    <w:name w:val="norm"/>
    <w:basedOn w:val="Parasts"/>
    <w:rsid w:val="00D10D8A"/>
    <w:pPr>
      <w:spacing w:before="100" w:beforeAutospacing="1" w:after="100" w:afterAutospacing="1" w:line="240" w:lineRule="auto"/>
    </w:pPr>
    <w:rPr>
      <w:rFonts w:eastAsia="Times New Roman" w:cs="Times New Roman"/>
      <w:sz w:val="24"/>
      <w:szCs w:val="24"/>
    </w:rPr>
  </w:style>
  <w:style w:type="paragraph" w:customStyle="1" w:styleId="tv213">
    <w:name w:val="tv213"/>
    <w:basedOn w:val="Parasts"/>
    <w:rsid w:val="00C966BE"/>
    <w:pPr>
      <w:spacing w:before="100" w:beforeAutospacing="1" w:after="100" w:afterAutospacing="1" w:line="240" w:lineRule="auto"/>
    </w:pPr>
    <w:rPr>
      <w:rFonts w:eastAsia="Times New Roman" w:cs="Times New Roman"/>
      <w:sz w:val="24"/>
      <w:szCs w:val="24"/>
    </w:rPr>
  </w:style>
  <w:style w:type="paragraph" w:customStyle="1" w:styleId="labojumupamats">
    <w:name w:val="labojumu_pamats"/>
    <w:basedOn w:val="Parasts"/>
    <w:rsid w:val="005B70AF"/>
    <w:pPr>
      <w:spacing w:before="100" w:beforeAutospacing="1" w:after="100" w:afterAutospacing="1" w:line="240" w:lineRule="auto"/>
    </w:pPr>
    <w:rPr>
      <w:rFonts w:eastAsia="Times New Roman" w:cs="Times New Roman"/>
      <w:sz w:val="24"/>
      <w:szCs w:val="24"/>
    </w:rPr>
  </w:style>
  <w:style w:type="paragraph" w:styleId="Pamatteksts">
    <w:name w:val="Body Text"/>
    <w:basedOn w:val="Parasts"/>
    <w:link w:val="PamattekstsRakstz"/>
    <w:semiHidden/>
    <w:unhideWhenUsed/>
    <w:rsid w:val="00C51BA9"/>
    <w:pPr>
      <w:spacing w:after="120" w:line="240" w:lineRule="auto"/>
    </w:pPr>
    <w:rPr>
      <w:rFonts w:eastAsia="Times New Roman" w:cs="Times New Roman"/>
      <w:sz w:val="20"/>
      <w:szCs w:val="20"/>
      <w:lang w:val="en-US" w:eastAsia="lv-LV"/>
    </w:rPr>
  </w:style>
  <w:style w:type="character" w:customStyle="1" w:styleId="PamattekstsRakstz">
    <w:name w:val="Pamatteksts Rakstz."/>
    <w:basedOn w:val="Noklusjumarindkopasfonts"/>
    <w:link w:val="Pamatteksts"/>
    <w:semiHidden/>
    <w:rsid w:val="00C51BA9"/>
    <w:rPr>
      <w:rFonts w:ascii="Times New Roman" w:eastAsia="Times New Roman" w:hAnsi="Times New Roman" w:cs="Times New Roman"/>
      <w:sz w:val="20"/>
      <w:szCs w:val="20"/>
      <w:lang w:val="en-US" w:eastAsia="lv-LV"/>
    </w:rPr>
  </w:style>
  <w:style w:type="character" w:customStyle="1" w:styleId="Neatrisintapieminana2">
    <w:name w:val="Neatrisināta pieminēšana2"/>
    <w:basedOn w:val="Noklusjumarindkopasfonts"/>
    <w:uiPriority w:val="99"/>
    <w:semiHidden/>
    <w:unhideWhenUsed/>
    <w:rsid w:val="00964483"/>
    <w:rPr>
      <w:color w:val="605E5C"/>
      <w:shd w:val="clear" w:color="auto" w:fill="E1DFDD"/>
    </w:rPr>
  </w:style>
  <w:style w:type="character" w:styleId="Neatrisintapieminana">
    <w:name w:val="Unresolved Mention"/>
    <w:basedOn w:val="Noklusjumarindkopasfonts"/>
    <w:uiPriority w:val="99"/>
    <w:semiHidden/>
    <w:unhideWhenUsed/>
    <w:rsid w:val="00C05428"/>
    <w:rPr>
      <w:color w:val="605E5C"/>
      <w:shd w:val="clear" w:color="auto" w:fill="E1DFDD"/>
    </w:rPr>
  </w:style>
  <w:style w:type="paragraph" w:styleId="Vresteksts">
    <w:name w:val="footnote text"/>
    <w:basedOn w:val="Parasts"/>
    <w:link w:val="VrestekstsRakstz"/>
    <w:uiPriority w:val="99"/>
    <w:semiHidden/>
    <w:unhideWhenUsed/>
    <w:rsid w:val="00E67D8D"/>
    <w:pPr>
      <w:spacing w:line="240" w:lineRule="auto"/>
    </w:pPr>
    <w:rPr>
      <w:sz w:val="20"/>
      <w:szCs w:val="20"/>
    </w:rPr>
  </w:style>
  <w:style w:type="character" w:customStyle="1" w:styleId="VrestekstsRakstz">
    <w:name w:val="Vēres teksts Rakstz."/>
    <w:basedOn w:val="Noklusjumarindkopasfonts"/>
    <w:link w:val="Vresteksts"/>
    <w:uiPriority w:val="99"/>
    <w:semiHidden/>
    <w:rsid w:val="00E67D8D"/>
    <w:rPr>
      <w:rFonts w:ascii="Times New Roman" w:hAnsi="Times New Roman"/>
      <w:sz w:val="20"/>
      <w:szCs w:val="20"/>
    </w:rPr>
  </w:style>
  <w:style w:type="character" w:styleId="Vresatsauce">
    <w:name w:val="footnote reference"/>
    <w:basedOn w:val="Noklusjumarindkopasfonts"/>
    <w:uiPriority w:val="99"/>
    <w:semiHidden/>
    <w:unhideWhenUsed/>
    <w:rsid w:val="00E67D8D"/>
    <w:rPr>
      <w:vertAlign w:val="superscript"/>
    </w:rPr>
  </w:style>
  <w:style w:type="paragraph" w:styleId="Prskatjums">
    <w:name w:val="Revision"/>
    <w:hidden/>
    <w:uiPriority w:val="99"/>
    <w:semiHidden/>
    <w:rsid w:val="00355A3D"/>
    <w:pPr>
      <w:spacing w:after="0" w:line="240" w:lineRule="auto"/>
    </w:pPr>
    <w:rPr>
      <w:rFonts w:ascii="Times New Roman" w:hAnsi="Times New Roman"/>
      <w:sz w:val="26"/>
    </w:rPr>
  </w:style>
  <w:style w:type="character" w:styleId="Izmantotahipersaite">
    <w:name w:val="FollowedHyperlink"/>
    <w:basedOn w:val="Noklusjumarindkopasfonts"/>
    <w:uiPriority w:val="99"/>
    <w:semiHidden/>
    <w:unhideWhenUsed/>
    <w:rsid w:val="00860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0359">
      <w:bodyDiv w:val="1"/>
      <w:marLeft w:val="0"/>
      <w:marRight w:val="0"/>
      <w:marTop w:val="0"/>
      <w:marBottom w:val="0"/>
      <w:divBdr>
        <w:top w:val="none" w:sz="0" w:space="0" w:color="auto"/>
        <w:left w:val="none" w:sz="0" w:space="0" w:color="auto"/>
        <w:bottom w:val="none" w:sz="0" w:space="0" w:color="auto"/>
        <w:right w:val="none" w:sz="0" w:space="0" w:color="auto"/>
      </w:divBdr>
    </w:div>
    <w:div w:id="339359065">
      <w:bodyDiv w:val="1"/>
      <w:marLeft w:val="0"/>
      <w:marRight w:val="0"/>
      <w:marTop w:val="0"/>
      <w:marBottom w:val="0"/>
      <w:divBdr>
        <w:top w:val="none" w:sz="0" w:space="0" w:color="auto"/>
        <w:left w:val="none" w:sz="0" w:space="0" w:color="auto"/>
        <w:bottom w:val="none" w:sz="0" w:space="0" w:color="auto"/>
        <w:right w:val="none" w:sz="0" w:space="0" w:color="auto"/>
      </w:divBdr>
    </w:div>
    <w:div w:id="708336962">
      <w:bodyDiv w:val="1"/>
      <w:marLeft w:val="0"/>
      <w:marRight w:val="0"/>
      <w:marTop w:val="0"/>
      <w:marBottom w:val="0"/>
      <w:divBdr>
        <w:top w:val="none" w:sz="0" w:space="0" w:color="auto"/>
        <w:left w:val="none" w:sz="0" w:space="0" w:color="auto"/>
        <w:bottom w:val="none" w:sz="0" w:space="0" w:color="auto"/>
        <w:right w:val="none" w:sz="0" w:space="0" w:color="auto"/>
      </w:divBdr>
    </w:div>
    <w:div w:id="782382788">
      <w:bodyDiv w:val="1"/>
      <w:marLeft w:val="0"/>
      <w:marRight w:val="0"/>
      <w:marTop w:val="0"/>
      <w:marBottom w:val="0"/>
      <w:divBdr>
        <w:top w:val="none" w:sz="0" w:space="0" w:color="auto"/>
        <w:left w:val="none" w:sz="0" w:space="0" w:color="auto"/>
        <w:bottom w:val="none" w:sz="0" w:space="0" w:color="auto"/>
        <w:right w:val="none" w:sz="0" w:space="0" w:color="auto"/>
      </w:divBdr>
    </w:div>
    <w:div w:id="915628320">
      <w:bodyDiv w:val="1"/>
      <w:marLeft w:val="0"/>
      <w:marRight w:val="0"/>
      <w:marTop w:val="0"/>
      <w:marBottom w:val="0"/>
      <w:divBdr>
        <w:top w:val="none" w:sz="0" w:space="0" w:color="auto"/>
        <w:left w:val="none" w:sz="0" w:space="0" w:color="auto"/>
        <w:bottom w:val="none" w:sz="0" w:space="0" w:color="auto"/>
        <w:right w:val="none" w:sz="0" w:space="0" w:color="auto"/>
      </w:divBdr>
    </w:div>
    <w:div w:id="19010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kokakli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iga.lv" TargetMode="External"/><Relationship Id="rId5" Type="http://schemas.openxmlformats.org/officeDocument/2006/relationships/webSettings" Target="webSettings.xml"/><Relationship Id="rId10" Type="http://schemas.openxmlformats.org/officeDocument/2006/relationships/hyperlink" Target="mailto:pad@riga.lv" TargetMode="External"/><Relationship Id="rId4" Type="http://schemas.openxmlformats.org/officeDocument/2006/relationships/settings" Target="settings.xml"/><Relationship Id="rId9" Type="http://schemas.openxmlformats.org/officeDocument/2006/relationships/hyperlink" Target="http://www.liverig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3663-6D50-4353-A09E-F1B0C6D2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15140</Words>
  <Characters>8631</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Lešinska</dc:creator>
  <cp:keywords/>
  <dc:description/>
  <cp:lastModifiedBy>Mareks Meiers</cp:lastModifiedBy>
  <cp:revision>11</cp:revision>
  <dcterms:created xsi:type="dcterms:W3CDTF">2024-09-25T13:22:00Z</dcterms:created>
  <dcterms:modified xsi:type="dcterms:W3CDTF">2025-02-11T13:36:00Z</dcterms:modified>
</cp:coreProperties>
</file>